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7373" w14:textId="360E4A78" w:rsidR="00D60BD5" w:rsidRPr="00221571" w:rsidRDefault="00D60BD5" w:rsidP="00D62338">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CB085D" w:rsidRPr="00CB085D">
        <w:rPr>
          <w:rFonts w:cs="Arial"/>
          <w:b/>
          <w:noProof/>
          <w:sz w:val="24"/>
          <w:szCs w:val="24"/>
        </w:rPr>
        <w:t>C1-237</w:t>
      </w:r>
      <w:r w:rsidR="00BC1454">
        <w:rPr>
          <w:rFonts w:cs="Arial"/>
          <w:b/>
          <w:noProof/>
          <w:sz w:val="24"/>
          <w:szCs w:val="24"/>
        </w:rPr>
        <w:t>784</w:t>
      </w:r>
    </w:p>
    <w:p w14:paraId="0A34E17E" w14:textId="77777777" w:rsidR="00D60BD5" w:rsidRPr="00221571" w:rsidRDefault="00D60BD5" w:rsidP="00D60BD5">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6F9F1" w:rsidR="001E41F3" w:rsidRPr="003648DD" w:rsidRDefault="00956B99" w:rsidP="00E13F3D">
            <w:pPr>
              <w:pStyle w:val="CRCoverPage"/>
              <w:spacing w:after="0"/>
              <w:jc w:val="right"/>
              <w:rPr>
                <w:b/>
                <w:bCs/>
                <w:noProof/>
                <w:sz w:val="28"/>
                <w:szCs w:val="28"/>
              </w:rPr>
            </w:pPr>
            <w:r w:rsidRPr="003648DD">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D2C5" w:rsidR="001E41F3" w:rsidRPr="00580EBA" w:rsidRDefault="000F0668" w:rsidP="00547111">
            <w:pPr>
              <w:pStyle w:val="CRCoverPage"/>
              <w:spacing w:after="0"/>
              <w:rPr>
                <w:b/>
                <w:bCs/>
                <w:noProof/>
                <w:sz w:val="28"/>
                <w:szCs w:val="28"/>
              </w:rPr>
            </w:pPr>
            <w:r w:rsidRPr="00580EBA">
              <w:rPr>
                <w:b/>
                <w:bCs/>
                <w:sz w:val="28"/>
                <w:szCs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D6C83" w:rsidR="001E41F3" w:rsidRPr="003648DD" w:rsidRDefault="00BC1454"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8A16" w:rsidR="001E41F3" w:rsidRPr="00C52C29" w:rsidRDefault="00C52C29">
            <w:pPr>
              <w:pStyle w:val="CRCoverPage"/>
              <w:spacing w:after="0"/>
              <w:jc w:val="center"/>
              <w:rPr>
                <w:b/>
                <w:bCs/>
                <w:noProof/>
                <w:sz w:val="28"/>
                <w:szCs w:val="28"/>
              </w:rPr>
            </w:pPr>
            <w:r w:rsidRPr="00C52C29">
              <w:rPr>
                <w:b/>
                <w:bCs/>
                <w:sz w:val="28"/>
                <w:szCs w:val="28"/>
              </w:rPr>
              <w:t>18.</w:t>
            </w:r>
            <w:r w:rsidR="004578A1">
              <w:rPr>
                <w:b/>
                <w:bCs/>
                <w:sz w:val="28"/>
                <w:szCs w:val="28"/>
              </w:rPr>
              <w:t>4</w:t>
            </w:r>
            <w:r w:rsidRPr="00C52C29">
              <w:rPr>
                <w:b/>
                <w:bCs/>
                <w:sz w:val="28"/>
                <w:szCs w:val="28"/>
              </w:rPr>
              <w:t>.</w:t>
            </w:r>
            <w:r w:rsidR="004578A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E1FBC" w:rsidR="00F25D98" w:rsidRDefault="003648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39C7" w:rsidR="00F25D98" w:rsidRDefault="00364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CA778" w:rsidR="001E41F3" w:rsidRDefault="003648DD">
            <w:pPr>
              <w:pStyle w:val="CRCoverPage"/>
              <w:spacing w:after="0"/>
              <w:ind w:left="100"/>
              <w:rPr>
                <w:noProof/>
              </w:rPr>
            </w:pPr>
            <w:r>
              <w:t>UE</w:t>
            </w:r>
            <w:r w:rsidR="00C103C9">
              <w:t xml:space="preserve"> </w:t>
            </w:r>
            <w:r>
              <w:t>policy sections</w:t>
            </w:r>
            <w:r w:rsidR="002C5152">
              <w:t xml:space="preserve"> and associated UPSCs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0A788" w:rsidR="001E41F3" w:rsidRDefault="003648D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89AD6" w:rsidR="001E41F3" w:rsidRDefault="003648D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293AE" w:rsidR="001E41F3" w:rsidRDefault="00FA36F9">
            <w:pPr>
              <w:pStyle w:val="CRCoverPage"/>
              <w:spacing w:after="0"/>
              <w:ind w:left="100"/>
              <w:rPr>
                <w:noProof/>
              </w:rPr>
            </w:pPr>
            <w:r>
              <w:t>5GProctoc18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C6D31" w:rsidR="001E41F3" w:rsidRDefault="003648DD">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B677C" w:rsidR="001E41F3" w:rsidRPr="003648DD" w:rsidRDefault="003648DD" w:rsidP="00D24991">
            <w:pPr>
              <w:pStyle w:val="CRCoverPage"/>
              <w:spacing w:after="0"/>
              <w:ind w:left="100" w:right="-609"/>
              <w:rPr>
                <w:b/>
                <w:bCs/>
                <w:noProof/>
              </w:rPr>
            </w:pPr>
            <w:r w:rsidRPr="003648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F5B13" w:rsidR="001E41F3" w:rsidRDefault="003648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08976" w14:textId="79743B42" w:rsidR="00956B99" w:rsidRPr="00742DBF" w:rsidRDefault="00956B99" w:rsidP="00956B99">
            <w:pPr>
              <w:rPr>
                <w:rFonts w:eastAsiaTheme="minorEastAsia"/>
              </w:rPr>
            </w:pPr>
            <w:r w:rsidRPr="00742DBF">
              <w:rPr>
                <w:rFonts w:eastAsiaTheme="minorEastAsia"/>
              </w:rPr>
              <w:t>Stage 2 in clause </w:t>
            </w:r>
            <w:r w:rsidRPr="00742DBF">
              <w:t>6.1.2.2.2</w:t>
            </w:r>
            <w:r w:rsidRPr="00742DBF">
              <w:rPr>
                <w:rFonts w:eastAsiaTheme="minorEastAsia"/>
              </w:rPr>
              <w:t xml:space="preserve"> of 3GPP TS </w:t>
            </w:r>
            <w:proofErr w:type="gramStart"/>
            <w:r w:rsidRPr="00742DBF">
              <w:rPr>
                <w:rFonts w:eastAsiaTheme="minorEastAsia"/>
              </w:rPr>
              <w:t xml:space="preserve">23.503  </w:t>
            </w:r>
            <w:r>
              <w:t>states</w:t>
            </w:r>
            <w:proofErr w:type="gramEnd"/>
            <w:r w:rsidRPr="00742DBF">
              <w:rPr>
                <w:rFonts w:eastAsiaTheme="minorEastAsia"/>
              </w:rPr>
              <w:t>:</w:t>
            </w:r>
          </w:p>
          <w:p w14:paraId="2BA641B8" w14:textId="77777777" w:rsidR="00956B99" w:rsidRPr="00345308" w:rsidRDefault="00956B99" w:rsidP="00956B99">
            <w:pPr>
              <w:ind w:left="720"/>
              <w:rPr>
                <w:i/>
                <w:iCs/>
              </w:rPr>
            </w:pPr>
            <w:r w:rsidRPr="00345308">
              <w:rPr>
                <w:rFonts w:eastAsia="DengXian"/>
                <w:i/>
                <w:iCs/>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45308">
              <w:rPr>
                <w:i/>
                <w:iCs/>
              </w:rPr>
              <w:t xml:space="preserve"> is under a predefined size limit, known by the PCF.</w:t>
            </w:r>
          </w:p>
          <w:p w14:paraId="57A90C82" w14:textId="68201C53" w:rsidR="001E41F3" w:rsidRDefault="00956B99" w:rsidP="00956B99">
            <w:pPr>
              <w:rPr>
                <w:rFonts w:eastAsiaTheme="minorEastAsia"/>
              </w:rPr>
            </w:pPr>
            <w:r w:rsidRPr="00956B99">
              <w:rPr>
                <w:rFonts w:eastAsiaTheme="minorEastAsia"/>
              </w:rPr>
              <w:t>Therefore</w:t>
            </w:r>
            <w:r w:rsidR="00DB6692">
              <w:rPr>
                <w:rFonts w:eastAsiaTheme="minorEastAsia"/>
              </w:rPr>
              <w:t>, the</w:t>
            </w:r>
            <w:r w:rsidRPr="00956B99">
              <w:rPr>
                <w:rFonts w:eastAsiaTheme="minorEastAsia"/>
              </w:rPr>
              <w:t xml:space="preserve"> UE can have one or several </w:t>
            </w:r>
            <w:r w:rsidR="0067003A">
              <w:rPr>
                <w:rFonts w:eastAsiaTheme="minorEastAsia"/>
              </w:rPr>
              <w:t>UPSC</w:t>
            </w:r>
            <w:r w:rsidRPr="00956B99">
              <w:rPr>
                <w:rFonts w:eastAsiaTheme="minorEastAsia"/>
              </w:rPr>
              <w:t>s</w:t>
            </w:r>
            <w:r w:rsidR="003648DD">
              <w:rPr>
                <w:rFonts w:eastAsiaTheme="minorEastAsia"/>
              </w:rPr>
              <w:t xml:space="preserve"> with different values</w:t>
            </w:r>
            <w:r w:rsidR="0067003A">
              <w:rPr>
                <w:rFonts w:eastAsiaTheme="minorEastAsia"/>
              </w:rPr>
              <w:t xml:space="preserve"> in </w:t>
            </w:r>
            <w:r w:rsidR="0067003A">
              <w:rPr>
                <w:rFonts w:eastAsia="Malgun Gothic"/>
              </w:rPr>
              <w:t xml:space="preserve">UPSI </w:t>
            </w:r>
            <w:proofErr w:type="spellStart"/>
            <w:r w:rsidR="0067003A">
              <w:rPr>
                <w:rFonts w:eastAsia="Malgun Gothic"/>
              </w:rPr>
              <w:t>sublist</w:t>
            </w:r>
            <w:proofErr w:type="spellEnd"/>
            <w:r w:rsidR="0067003A">
              <w:rPr>
                <w:rFonts w:eastAsiaTheme="minorEastAsia"/>
              </w:rPr>
              <w:t>.</w:t>
            </w:r>
          </w:p>
          <w:p w14:paraId="708AA7DE" w14:textId="65EFED78" w:rsidR="00DB6692" w:rsidRDefault="00F358FC" w:rsidP="00956B99">
            <w:pPr>
              <w:rPr>
                <w:noProof/>
              </w:rPr>
            </w:pPr>
            <w:r>
              <w:rPr>
                <w:rFonts w:eastAsiaTheme="minorEastAsia"/>
              </w:rPr>
              <w:t xml:space="preserve">If the UE operates in the SNPN access operation mode, the PCF obtains the associated NID at the time of registration by other means. Therefore, it should be clarified that the UE does not need to include the NID for the associated SNPN in the UPSI </w:t>
            </w:r>
            <w:proofErr w:type="spellStart"/>
            <w:r>
              <w:rPr>
                <w:rFonts w:eastAsiaTheme="minorEastAsia"/>
              </w:rPr>
              <w:t>sublist</w:t>
            </w:r>
            <w:proofErr w:type="spellEnd"/>
            <w:r>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11F9A" w14:textId="2B69528B" w:rsidR="001E41F3" w:rsidRDefault="0067003A">
            <w:pPr>
              <w:pStyle w:val="CRCoverPage"/>
              <w:spacing w:after="0"/>
              <w:ind w:left="100"/>
              <w:rPr>
                <w:rFonts w:ascii="Times New Roman" w:hAnsi="Times New Roman"/>
                <w:noProof/>
              </w:rPr>
            </w:pPr>
            <w:r>
              <w:rPr>
                <w:rFonts w:ascii="Times New Roman" w:hAnsi="Times New Roman"/>
                <w:noProof/>
              </w:rPr>
              <w:t xml:space="preserve">Clarifies that different UPSCs can be included in the </w:t>
            </w:r>
            <w:r w:rsidR="00956B99" w:rsidRPr="00956B99">
              <w:rPr>
                <w:rFonts w:ascii="Times New Roman" w:hAnsi="Times New Roman"/>
                <w:noProof/>
              </w:rPr>
              <w:t>UPSI sublist</w:t>
            </w:r>
            <w:r>
              <w:rPr>
                <w:rFonts w:ascii="Times New Roman" w:hAnsi="Times New Roman"/>
                <w:noProof/>
              </w:rPr>
              <w:t>.</w:t>
            </w:r>
          </w:p>
          <w:p w14:paraId="31C656EC" w14:textId="4AD0ADE2" w:rsidR="00DB6692" w:rsidRPr="00956B99" w:rsidRDefault="00F358FC">
            <w:pPr>
              <w:pStyle w:val="CRCoverPage"/>
              <w:spacing w:after="0"/>
              <w:ind w:left="100"/>
              <w:rPr>
                <w:rFonts w:ascii="Times New Roman" w:hAnsi="Times New Roman"/>
                <w:noProof/>
              </w:rPr>
            </w:pPr>
            <w:r>
              <w:rPr>
                <w:rFonts w:ascii="Times New Roman" w:hAnsi="Times New Roman"/>
                <w:noProof/>
              </w:rPr>
              <w:t xml:space="preserve">Added a normative note that the UE operating in the SNPN access mode, shall include </w:t>
            </w:r>
            <w:r w:rsidR="0067003A" w:rsidRPr="0067003A">
              <w:rPr>
                <w:rFonts w:ascii="Times New Roman" w:hAnsi="Times New Roman"/>
                <w:noProof/>
              </w:rPr>
              <w:t>the PLMN ID part of the SNPN identity in the UPSI sublist</w:t>
            </w:r>
            <w:r w:rsidR="0067003A">
              <w:rPr>
                <w:rFonts w:ascii="Times New Roman" w:hAnsi="Times New Roman"/>
                <w:noProof/>
              </w:rPr>
              <w:t>at the time of UE-initiated UE state indication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6B99"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488A" w:rsidR="001E41F3" w:rsidRPr="00956B99" w:rsidRDefault="00956B99">
            <w:pPr>
              <w:pStyle w:val="CRCoverPage"/>
              <w:spacing w:after="0"/>
              <w:ind w:left="100"/>
              <w:rPr>
                <w:rFonts w:ascii="Times New Roman" w:hAnsi="Times New Roman"/>
                <w:noProof/>
              </w:rPr>
            </w:pPr>
            <w:r w:rsidRPr="00956B99">
              <w:rPr>
                <w:rFonts w:ascii="Times New Roman" w:hAnsi="Times New Roman"/>
                <w:noProof/>
              </w:rPr>
              <w:t>The inc</w:t>
            </w:r>
            <w:r w:rsidR="00DC43F3">
              <w:rPr>
                <w:rFonts w:ascii="Times New Roman" w:hAnsi="Times New Roman"/>
                <w:noProof/>
              </w:rPr>
              <w:t>o</w:t>
            </w:r>
            <w:r w:rsidRPr="00956B99">
              <w:rPr>
                <w:rFonts w:ascii="Times New Roman" w:hAnsi="Times New Roman"/>
                <w:noProof/>
              </w:rPr>
              <w:t xml:space="preserve">rrent text </w:t>
            </w:r>
            <w:r w:rsidR="00F358FC">
              <w:rPr>
                <w:rFonts w:ascii="Times New Roman" w:hAnsi="Times New Roman"/>
                <w:noProof/>
              </w:rPr>
              <w:t xml:space="preserve">and unclarity </w:t>
            </w:r>
            <w:r w:rsidRPr="00956B99">
              <w:rPr>
                <w:rFonts w:ascii="Times New Roman" w:hAnsi="Times New Roman"/>
                <w:noProof/>
              </w:rPr>
              <w:t>remain</w:t>
            </w:r>
            <w:r w:rsidR="00F358FC">
              <w:rPr>
                <w:rFonts w:ascii="Times New Roman" w:hAnsi="Times New Roman"/>
                <w:noProof/>
              </w:rPr>
              <w:t xml:space="preserve"> i</w:t>
            </w:r>
            <w:r w:rsidRPr="00956B99">
              <w:rPr>
                <w:rFonts w:ascii="Times New Roman" w:hAnsi="Times New Roman"/>
                <w:noProof/>
              </w:rPr>
              <w:t>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CA7E" w:rsidR="001E41F3" w:rsidRDefault="00956B99">
            <w:pPr>
              <w:pStyle w:val="CRCoverPage"/>
              <w:spacing w:after="0"/>
              <w:ind w:left="100"/>
              <w:rPr>
                <w:noProof/>
              </w:rPr>
            </w:pPr>
            <w:r>
              <w:rPr>
                <w:noProof/>
              </w:rPr>
              <w:t>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8F18D" w:rsidR="001E41F3" w:rsidRDefault="00956B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7ADC0" w:rsidR="001E41F3" w:rsidRDefault="00956B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17E96" w:rsidR="001E41F3" w:rsidRDefault="00956B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154A368" w:rsidR="001E41F3" w:rsidRPr="00956B99" w:rsidRDefault="00956B99" w:rsidP="00956B99">
      <w:pPr>
        <w:jc w:val="center"/>
        <w:rPr>
          <w:noProof/>
          <w:color w:val="FF0000"/>
        </w:rPr>
      </w:pPr>
      <w:bookmarkStart w:id="2" w:name="_Hlk140746862"/>
      <w:r w:rsidRPr="00956B99">
        <w:rPr>
          <w:noProof/>
          <w:color w:val="FF0000"/>
          <w:highlight w:val="cyan"/>
        </w:rPr>
        <w:lastRenderedPageBreak/>
        <w:t>--------------- First Change -------------</w:t>
      </w:r>
    </w:p>
    <w:p w14:paraId="4047B286" w14:textId="77777777" w:rsidR="004578A1" w:rsidRDefault="004578A1" w:rsidP="004578A1">
      <w:pPr>
        <w:pStyle w:val="Heading2"/>
      </w:pPr>
      <w:bookmarkStart w:id="3" w:name="_Toc146296244"/>
      <w:bookmarkStart w:id="4" w:name="_Toc20233364"/>
      <w:bookmarkStart w:id="5" w:name="_Toc27747501"/>
      <w:bookmarkStart w:id="6" w:name="_Toc36213695"/>
      <w:bookmarkStart w:id="7" w:name="_Toc36657872"/>
      <w:bookmarkStart w:id="8" w:name="_Toc45287550"/>
      <w:bookmarkStart w:id="9" w:name="_Toc51948826"/>
      <w:bookmarkStart w:id="10" w:name="_Toc51949918"/>
      <w:bookmarkStart w:id="11" w:name="_Toc131397016"/>
      <w:bookmarkEnd w:id="2"/>
      <w:r>
        <w:t>D.6.4</w:t>
      </w:r>
      <w:r>
        <w:tab/>
        <w:t>UPSI list</w:t>
      </w:r>
      <w:bookmarkEnd w:id="3"/>
    </w:p>
    <w:p w14:paraId="550D8212" w14:textId="43D4E6D1" w:rsidR="00F358FC" w:rsidRDefault="00F358FC" w:rsidP="00F358FC">
      <w:r>
        <w:t>The purpose of the UPSI list information element is to transfer from the UE to the PCF a list of UPSIs.</w:t>
      </w:r>
    </w:p>
    <w:p w14:paraId="00259971" w14:textId="77777777" w:rsidR="00F358FC" w:rsidRDefault="00F358FC" w:rsidP="00F358FC">
      <w:r>
        <w:t>The UPSI list information element is coded as shown in figure D.6.4.1, figure D.6.4.2, and table D.6.4.1.</w:t>
      </w:r>
    </w:p>
    <w:p w14:paraId="3D7C27B8" w14:textId="77777777" w:rsidR="00F358FC" w:rsidRDefault="00F358FC" w:rsidP="00F358FC">
      <w:r>
        <w:t xml:space="preserve">The </w:t>
      </w:r>
      <w:r>
        <w:rPr>
          <w:iCs/>
        </w:rPr>
        <w:t>UPSI list information element has</w:t>
      </w:r>
      <w:r>
        <w:t xml:space="preserve"> a minimum length of 3 octets and a maximum length of 65532 octets.</w:t>
      </w:r>
    </w:p>
    <w:p w14:paraId="5F0C8301" w14:textId="77777777" w:rsidR="00F358FC" w:rsidRDefault="00F358FC" w:rsidP="00F358FC">
      <w:pPr>
        <w:pStyle w:val="NO"/>
      </w:pPr>
      <w:r>
        <w:t>NOTE:</w:t>
      </w:r>
      <w:r>
        <w:tab/>
        <w:t xml:space="preserve">A PCF implementing a previous version of the present specification will expect the UPSI list information element to have a minimum length of 10 octets and could be unable to decode a UPSI list information element with a length of 3 octets </w:t>
      </w:r>
      <w:proofErr w:type="gramStart"/>
      <w:r>
        <w:t>i.e.</w:t>
      </w:r>
      <w:proofErr w:type="gramEnd"/>
      <w:r>
        <w:t xml:space="preserve"> a UPSI list information element not containing any UPSI.</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358FC" w14:paraId="4EE52B5E" w14:textId="77777777" w:rsidTr="00F358FC">
        <w:trPr>
          <w:cantSplit/>
          <w:jc w:val="center"/>
        </w:trPr>
        <w:tc>
          <w:tcPr>
            <w:tcW w:w="593" w:type="dxa"/>
            <w:tcBorders>
              <w:top w:val="nil"/>
              <w:left w:val="nil"/>
              <w:bottom w:val="single" w:sz="6" w:space="0" w:color="auto"/>
              <w:right w:val="nil"/>
            </w:tcBorders>
            <w:hideMark/>
          </w:tcPr>
          <w:p w14:paraId="7E0A9853" w14:textId="77777777" w:rsidR="00F358FC" w:rsidRDefault="00F358FC">
            <w:pPr>
              <w:pStyle w:val="TAC"/>
            </w:pPr>
            <w:r>
              <w:t>8</w:t>
            </w:r>
          </w:p>
        </w:tc>
        <w:tc>
          <w:tcPr>
            <w:tcW w:w="594" w:type="dxa"/>
            <w:tcBorders>
              <w:top w:val="nil"/>
              <w:left w:val="nil"/>
              <w:bottom w:val="single" w:sz="6" w:space="0" w:color="auto"/>
              <w:right w:val="nil"/>
            </w:tcBorders>
            <w:hideMark/>
          </w:tcPr>
          <w:p w14:paraId="7782959F" w14:textId="77777777" w:rsidR="00F358FC" w:rsidRDefault="00F358FC">
            <w:pPr>
              <w:pStyle w:val="TAC"/>
            </w:pPr>
            <w:r>
              <w:t>7</w:t>
            </w:r>
          </w:p>
        </w:tc>
        <w:tc>
          <w:tcPr>
            <w:tcW w:w="594" w:type="dxa"/>
            <w:tcBorders>
              <w:top w:val="nil"/>
              <w:left w:val="nil"/>
              <w:bottom w:val="single" w:sz="6" w:space="0" w:color="auto"/>
              <w:right w:val="nil"/>
            </w:tcBorders>
            <w:hideMark/>
          </w:tcPr>
          <w:p w14:paraId="67B2DD22" w14:textId="77777777" w:rsidR="00F358FC" w:rsidRDefault="00F358FC">
            <w:pPr>
              <w:pStyle w:val="TAC"/>
            </w:pPr>
            <w:r>
              <w:t>6</w:t>
            </w:r>
          </w:p>
        </w:tc>
        <w:tc>
          <w:tcPr>
            <w:tcW w:w="594" w:type="dxa"/>
            <w:tcBorders>
              <w:top w:val="nil"/>
              <w:left w:val="nil"/>
              <w:bottom w:val="single" w:sz="6" w:space="0" w:color="auto"/>
              <w:right w:val="nil"/>
            </w:tcBorders>
            <w:hideMark/>
          </w:tcPr>
          <w:p w14:paraId="53DA629A" w14:textId="77777777" w:rsidR="00F358FC" w:rsidRDefault="00F358FC">
            <w:pPr>
              <w:pStyle w:val="TAC"/>
            </w:pPr>
            <w:r>
              <w:t>5</w:t>
            </w:r>
          </w:p>
        </w:tc>
        <w:tc>
          <w:tcPr>
            <w:tcW w:w="593" w:type="dxa"/>
            <w:tcBorders>
              <w:top w:val="nil"/>
              <w:left w:val="nil"/>
              <w:bottom w:val="single" w:sz="6" w:space="0" w:color="auto"/>
              <w:right w:val="nil"/>
            </w:tcBorders>
            <w:hideMark/>
          </w:tcPr>
          <w:p w14:paraId="7C059472" w14:textId="77777777" w:rsidR="00F358FC" w:rsidRDefault="00F358FC">
            <w:pPr>
              <w:pStyle w:val="TAC"/>
            </w:pPr>
            <w:r>
              <w:t>4</w:t>
            </w:r>
          </w:p>
        </w:tc>
        <w:tc>
          <w:tcPr>
            <w:tcW w:w="594" w:type="dxa"/>
            <w:tcBorders>
              <w:top w:val="nil"/>
              <w:left w:val="nil"/>
              <w:bottom w:val="single" w:sz="6" w:space="0" w:color="auto"/>
              <w:right w:val="nil"/>
            </w:tcBorders>
            <w:hideMark/>
          </w:tcPr>
          <w:p w14:paraId="7D1CC5D5" w14:textId="77777777" w:rsidR="00F358FC" w:rsidRDefault="00F358FC">
            <w:pPr>
              <w:pStyle w:val="TAC"/>
            </w:pPr>
            <w:r>
              <w:t>3</w:t>
            </w:r>
          </w:p>
        </w:tc>
        <w:tc>
          <w:tcPr>
            <w:tcW w:w="594" w:type="dxa"/>
            <w:tcBorders>
              <w:top w:val="nil"/>
              <w:left w:val="nil"/>
              <w:bottom w:val="single" w:sz="6" w:space="0" w:color="auto"/>
              <w:right w:val="nil"/>
            </w:tcBorders>
            <w:hideMark/>
          </w:tcPr>
          <w:p w14:paraId="53DE7649" w14:textId="77777777" w:rsidR="00F358FC" w:rsidRDefault="00F358FC">
            <w:pPr>
              <w:pStyle w:val="TAC"/>
            </w:pPr>
            <w:r>
              <w:t>2</w:t>
            </w:r>
          </w:p>
        </w:tc>
        <w:tc>
          <w:tcPr>
            <w:tcW w:w="594" w:type="dxa"/>
            <w:tcBorders>
              <w:top w:val="nil"/>
              <w:left w:val="nil"/>
              <w:bottom w:val="single" w:sz="6" w:space="0" w:color="auto"/>
              <w:right w:val="nil"/>
            </w:tcBorders>
            <w:hideMark/>
          </w:tcPr>
          <w:p w14:paraId="186CBCBE" w14:textId="77777777" w:rsidR="00F358FC" w:rsidRDefault="00F358FC">
            <w:pPr>
              <w:pStyle w:val="TAC"/>
            </w:pPr>
            <w:r>
              <w:t>1</w:t>
            </w:r>
          </w:p>
        </w:tc>
        <w:tc>
          <w:tcPr>
            <w:tcW w:w="950" w:type="dxa"/>
          </w:tcPr>
          <w:p w14:paraId="1E917FEB" w14:textId="77777777" w:rsidR="00F358FC" w:rsidRDefault="00F358FC">
            <w:pPr>
              <w:pStyle w:val="TAC"/>
            </w:pPr>
          </w:p>
        </w:tc>
      </w:tr>
      <w:tr w:rsidR="00F358FC" w14:paraId="7CC678BA" w14:textId="77777777" w:rsidTr="00F358FC">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48BD9C8D" w14:textId="77777777" w:rsidR="00F358FC" w:rsidRDefault="00F358FC">
            <w:pPr>
              <w:pStyle w:val="TAC"/>
            </w:pPr>
            <w:r>
              <w:t>UPSI list IEI</w:t>
            </w:r>
          </w:p>
        </w:tc>
        <w:tc>
          <w:tcPr>
            <w:tcW w:w="950" w:type="dxa"/>
            <w:tcBorders>
              <w:top w:val="nil"/>
              <w:left w:val="single" w:sz="6" w:space="0" w:color="auto"/>
              <w:bottom w:val="nil"/>
              <w:right w:val="nil"/>
            </w:tcBorders>
            <w:hideMark/>
          </w:tcPr>
          <w:p w14:paraId="2D2B9A2D" w14:textId="77777777" w:rsidR="00F358FC" w:rsidRDefault="00F358FC">
            <w:pPr>
              <w:pStyle w:val="TAL"/>
            </w:pPr>
            <w:r>
              <w:t>octet 1</w:t>
            </w:r>
          </w:p>
        </w:tc>
      </w:tr>
      <w:tr w:rsidR="00F358FC" w14:paraId="1A00332B" w14:textId="77777777" w:rsidTr="00F358FC">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512633E" w14:textId="77777777" w:rsidR="00F358FC" w:rsidRDefault="00F358FC">
            <w:pPr>
              <w:pStyle w:val="TAC"/>
            </w:pPr>
          </w:p>
          <w:p w14:paraId="0D761C1D" w14:textId="77777777" w:rsidR="00F358FC" w:rsidRDefault="00F358FC">
            <w:pPr>
              <w:pStyle w:val="TAC"/>
            </w:pPr>
            <w:r>
              <w:t>Length of UPSI list contents</w:t>
            </w:r>
          </w:p>
          <w:p w14:paraId="07214F2B" w14:textId="77777777" w:rsidR="00F358FC" w:rsidRDefault="00F358FC">
            <w:pPr>
              <w:pStyle w:val="TAC"/>
            </w:pPr>
          </w:p>
        </w:tc>
        <w:tc>
          <w:tcPr>
            <w:tcW w:w="950" w:type="dxa"/>
            <w:tcBorders>
              <w:top w:val="nil"/>
              <w:left w:val="single" w:sz="6" w:space="0" w:color="auto"/>
              <w:bottom w:val="nil"/>
              <w:right w:val="nil"/>
            </w:tcBorders>
          </w:tcPr>
          <w:p w14:paraId="23E6D4CD" w14:textId="77777777" w:rsidR="00F358FC" w:rsidRDefault="00F358FC">
            <w:pPr>
              <w:pStyle w:val="TAL"/>
            </w:pPr>
            <w:r>
              <w:t>octet 2</w:t>
            </w:r>
          </w:p>
          <w:p w14:paraId="697E8E71" w14:textId="77777777" w:rsidR="00F358FC" w:rsidRDefault="00F358FC">
            <w:pPr>
              <w:pStyle w:val="TAL"/>
            </w:pPr>
          </w:p>
          <w:p w14:paraId="372B7A50" w14:textId="77777777" w:rsidR="00F358FC" w:rsidRDefault="00F358FC">
            <w:pPr>
              <w:pStyle w:val="TAL"/>
            </w:pPr>
            <w:r>
              <w:t>octet 3</w:t>
            </w:r>
          </w:p>
        </w:tc>
      </w:tr>
      <w:tr w:rsidR="00F358FC" w14:paraId="26765BD2" w14:textId="77777777" w:rsidTr="00F358FC">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4B7C5E0" w14:textId="77777777" w:rsidR="00F358FC" w:rsidRDefault="00F358FC">
            <w:pPr>
              <w:pStyle w:val="TAC"/>
            </w:pPr>
          </w:p>
          <w:p w14:paraId="692EE043" w14:textId="77777777" w:rsidR="00F358FC" w:rsidRDefault="00F358FC">
            <w:pPr>
              <w:pStyle w:val="TAC"/>
            </w:pPr>
            <w:r>
              <w:t xml:space="preserve">UPSI </w:t>
            </w:r>
            <w:proofErr w:type="spellStart"/>
            <w:r>
              <w:t>sublist</w:t>
            </w:r>
            <w:proofErr w:type="spellEnd"/>
            <w:r>
              <w:t xml:space="preserve"> (PLMN 1)</w:t>
            </w:r>
          </w:p>
          <w:p w14:paraId="465E6BE4" w14:textId="77777777" w:rsidR="00F358FC" w:rsidRDefault="00F358FC">
            <w:pPr>
              <w:pStyle w:val="TAC"/>
            </w:pPr>
          </w:p>
        </w:tc>
        <w:tc>
          <w:tcPr>
            <w:tcW w:w="950" w:type="dxa"/>
            <w:tcBorders>
              <w:top w:val="nil"/>
              <w:left w:val="single" w:sz="6" w:space="0" w:color="auto"/>
              <w:bottom w:val="nil"/>
              <w:right w:val="nil"/>
            </w:tcBorders>
          </w:tcPr>
          <w:p w14:paraId="2F5DE5D7" w14:textId="77777777" w:rsidR="00F358FC" w:rsidRDefault="00F358FC">
            <w:pPr>
              <w:pStyle w:val="TAL"/>
              <w:rPr>
                <w:lang w:eastAsia="en-GB"/>
              </w:rPr>
            </w:pPr>
            <w:r>
              <w:t>octet 4*</w:t>
            </w:r>
          </w:p>
          <w:p w14:paraId="4047450B" w14:textId="77777777" w:rsidR="00F358FC" w:rsidRDefault="00F358FC">
            <w:pPr>
              <w:pStyle w:val="TAL"/>
            </w:pPr>
          </w:p>
          <w:p w14:paraId="09308BF8" w14:textId="77777777" w:rsidR="00F358FC" w:rsidRDefault="00F358FC">
            <w:pPr>
              <w:pStyle w:val="TAL"/>
            </w:pPr>
            <w:r>
              <w:t>octet a*</w:t>
            </w:r>
          </w:p>
        </w:tc>
      </w:tr>
      <w:tr w:rsidR="00F358FC" w14:paraId="449A1227"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AD6002" w14:textId="77777777" w:rsidR="00F358FC" w:rsidRDefault="00F358FC">
            <w:pPr>
              <w:pStyle w:val="TAC"/>
            </w:pPr>
          </w:p>
          <w:p w14:paraId="0748E29B" w14:textId="77777777" w:rsidR="00F358FC" w:rsidRDefault="00F358FC">
            <w:pPr>
              <w:pStyle w:val="TAC"/>
            </w:pPr>
            <w:r>
              <w:t xml:space="preserve">UPSI </w:t>
            </w:r>
            <w:proofErr w:type="spellStart"/>
            <w:r>
              <w:t>sublist</w:t>
            </w:r>
            <w:proofErr w:type="spellEnd"/>
            <w:r>
              <w:t xml:space="preserve"> (PLMN 2)</w:t>
            </w:r>
          </w:p>
          <w:p w14:paraId="1229F86D" w14:textId="77777777" w:rsidR="00F358FC" w:rsidRDefault="00F358FC">
            <w:pPr>
              <w:pStyle w:val="TAC"/>
            </w:pPr>
          </w:p>
        </w:tc>
        <w:tc>
          <w:tcPr>
            <w:tcW w:w="950" w:type="dxa"/>
            <w:tcBorders>
              <w:top w:val="nil"/>
              <w:left w:val="single" w:sz="6" w:space="0" w:color="auto"/>
              <w:bottom w:val="nil"/>
              <w:right w:val="nil"/>
            </w:tcBorders>
          </w:tcPr>
          <w:p w14:paraId="6F2C3633" w14:textId="77777777" w:rsidR="00F358FC" w:rsidRDefault="00F358FC">
            <w:pPr>
              <w:pStyle w:val="TAL"/>
            </w:pPr>
            <w:r>
              <w:t>octet a+1*</w:t>
            </w:r>
          </w:p>
          <w:p w14:paraId="0E28431C" w14:textId="77777777" w:rsidR="00F358FC" w:rsidRDefault="00F358FC">
            <w:pPr>
              <w:pStyle w:val="TAL"/>
            </w:pPr>
          </w:p>
          <w:p w14:paraId="39A330F6" w14:textId="77777777" w:rsidR="00F358FC" w:rsidRDefault="00F358FC">
            <w:pPr>
              <w:pStyle w:val="TAL"/>
            </w:pPr>
            <w:r>
              <w:t>octet b*</w:t>
            </w:r>
          </w:p>
        </w:tc>
      </w:tr>
      <w:tr w:rsidR="00F358FC" w14:paraId="3FF9F05D"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B73244" w14:textId="77777777" w:rsidR="00F358FC" w:rsidRDefault="00F358FC">
            <w:pPr>
              <w:pStyle w:val="TAC"/>
            </w:pPr>
          </w:p>
          <w:p w14:paraId="40103B36" w14:textId="77777777" w:rsidR="00F358FC" w:rsidRDefault="00F358FC">
            <w:pPr>
              <w:pStyle w:val="TAC"/>
            </w:pPr>
            <w:r>
              <w:t>…</w:t>
            </w:r>
          </w:p>
          <w:p w14:paraId="49BC5EA8" w14:textId="77777777" w:rsidR="00F358FC" w:rsidRDefault="00F358FC">
            <w:pPr>
              <w:pStyle w:val="TAC"/>
            </w:pPr>
          </w:p>
        </w:tc>
        <w:tc>
          <w:tcPr>
            <w:tcW w:w="950" w:type="dxa"/>
            <w:tcBorders>
              <w:top w:val="nil"/>
              <w:left w:val="single" w:sz="6" w:space="0" w:color="auto"/>
              <w:bottom w:val="nil"/>
              <w:right w:val="nil"/>
            </w:tcBorders>
          </w:tcPr>
          <w:p w14:paraId="5A883D47" w14:textId="77777777" w:rsidR="00F358FC" w:rsidRDefault="00F358FC">
            <w:pPr>
              <w:pStyle w:val="TAL"/>
            </w:pPr>
            <w:r>
              <w:t>octet b+1*</w:t>
            </w:r>
          </w:p>
          <w:p w14:paraId="37A3BC5D" w14:textId="77777777" w:rsidR="00F358FC" w:rsidRDefault="00F358FC">
            <w:pPr>
              <w:pStyle w:val="TAL"/>
            </w:pPr>
          </w:p>
          <w:p w14:paraId="1F7E0105" w14:textId="77777777" w:rsidR="00F358FC" w:rsidRDefault="00F358FC">
            <w:pPr>
              <w:pStyle w:val="TAL"/>
            </w:pPr>
            <w:r>
              <w:t>octet c*</w:t>
            </w:r>
          </w:p>
        </w:tc>
      </w:tr>
      <w:tr w:rsidR="00F358FC" w14:paraId="5E0B5B04"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86E790" w14:textId="77777777" w:rsidR="00F358FC" w:rsidRDefault="00F358FC">
            <w:pPr>
              <w:pStyle w:val="TAC"/>
            </w:pPr>
          </w:p>
          <w:p w14:paraId="3C6E7FF7" w14:textId="77777777" w:rsidR="00F358FC" w:rsidRDefault="00F358FC">
            <w:pPr>
              <w:pStyle w:val="TAC"/>
            </w:pPr>
            <w:r>
              <w:t xml:space="preserve">UPSI </w:t>
            </w:r>
            <w:proofErr w:type="spellStart"/>
            <w:r>
              <w:t>sublist</w:t>
            </w:r>
            <w:proofErr w:type="spellEnd"/>
            <w:r>
              <w:t xml:space="preserve"> (PLMN N)</w:t>
            </w:r>
          </w:p>
          <w:p w14:paraId="762FFBEC" w14:textId="77777777" w:rsidR="00F358FC" w:rsidRDefault="00F358FC">
            <w:pPr>
              <w:pStyle w:val="TAC"/>
            </w:pPr>
          </w:p>
        </w:tc>
        <w:tc>
          <w:tcPr>
            <w:tcW w:w="950" w:type="dxa"/>
            <w:tcBorders>
              <w:top w:val="nil"/>
              <w:left w:val="single" w:sz="6" w:space="0" w:color="auto"/>
              <w:bottom w:val="nil"/>
              <w:right w:val="nil"/>
            </w:tcBorders>
          </w:tcPr>
          <w:p w14:paraId="29E07ABB" w14:textId="77777777" w:rsidR="00F358FC" w:rsidRDefault="00F358FC">
            <w:pPr>
              <w:pStyle w:val="TAL"/>
            </w:pPr>
            <w:r>
              <w:t>octet c+1*</w:t>
            </w:r>
          </w:p>
          <w:p w14:paraId="23D1244A" w14:textId="77777777" w:rsidR="00F358FC" w:rsidRDefault="00F358FC">
            <w:pPr>
              <w:pStyle w:val="TAL"/>
            </w:pPr>
          </w:p>
          <w:p w14:paraId="2969E1E2" w14:textId="77777777" w:rsidR="00F358FC" w:rsidRDefault="00F358FC">
            <w:pPr>
              <w:pStyle w:val="TAL"/>
            </w:pPr>
            <w:r>
              <w:t>octet z*</w:t>
            </w:r>
          </w:p>
        </w:tc>
      </w:tr>
    </w:tbl>
    <w:p w14:paraId="74AF7FF7" w14:textId="77777777" w:rsidR="00F358FC" w:rsidRDefault="00F358FC" w:rsidP="00F358FC">
      <w:pPr>
        <w:pStyle w:val="TF"/>
        <w:rPr>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358FC" w14:paraId="23FCEB14" w14:textId="77777777" w:rsidTr="00F358FC">
        <w:trPr>
          <w:cantSplit/>
          <w:jc w:val="center"/>
        </w:trPr>
        <w:tc>
          <w:tcPr>
            <w:tcW w:w="593" w:type="dxa"/>
            <w:tcBorders>
              <w:top w:val="nil"/>
              <w:left w:val="nil"/>
              <w:bottom w:val="single" w:sz="6" w:space="0" w:color="auto"/>
              <w:right w:val="nil"/>
            </w:tcBorders>
            <w:hideMark/>
          </w:tcPr>
          <w:p w14:paraId="0BCD2CEE" w14:textId="77777777" w:rsidR="00F358FC" w:rsidRDefault="00F358FC">
            <w:pPr>
              <w:pStyle w:val="TAC"/>
            </w:pPr>
            <w:r>
              <w:t>8</w:t>
            </w:r>
          </w:p>
        </w:tc>
        <w:tc>
          <w:tcPr>
            <w:tcW w:w="594" w:type="dxa"/>
            <w:tcBorders>
              <w:top w:val="nil"/>
              <w:left w:val="nil"/>
              <w:bottom w:val="single" w:sz="6" w:space="0" w:color="auto"/>
              <w:right w:val="nil"/>
            </w:tcBorders>
            <w:hideMark/>
          </w:tcPr>
          <w:p w14:paraId="59416639" w14:textId="77777777" w:rsidR="00F358FC" w:rsidRDefault="00F358FC">
            <w:pPr>
              <w:pStyle w:val="TAC"/>
            </w:pPr>
            <w:r>
              <w:t>7</w:t>
            </w:r>
          </w:p>
        </w:tc>
        <w:tc>
          <w:tcPr>
            <w:tcW w:w="594" w:type="dxa"/>
            <w:tcBorders>
              <w:top w:val="nil"/>
              <w:left w:val="nil"/>
              <w:bottom w:val="single" w:sz="6" w:space="0" w:color="auto"/>
              <w:right w:val="nil"/>
            </w:tcBorders>
            <w:hideMark/>
          </w:tcPr>
          <w:p w14:paraId="3CFB88A7" w14:textId="77777777" w:rsidR="00F358FC" w:rsidRDefault="00F358FC">
            <w:pPr>
              <w:pStyle w:val="TAC"/>
            </w:pPr>
            <w:r>
              <w:t>6</w:t>
            </w:r>
          </w:p>
        </w:tc>
        <w:tc>
          <w:tcPr>
            <w:tcW w:w="594" w:type="dxa"/>
            <w:tcBorders>
              <w:top w:val="nil"/>
              <w:left w:val="nil"/>
              <w:bottom w:val="single" w:sz="6" w:space="0" w:color="auto"/>
              <w:right w:val="nil"/>
            </w:tcBorders>
            <w:hideMark/>
          </w:tcPr>
          <w:p w14:paraId="18B63062" w14:textId="77777777" w:rsidR="00F358FC" w:rsidRDefault="00F358FC">
            <w:pPr>
              <w:pStyle w:val="TAC"/>
            </w:pPr>
            <w:r>
              <w:t>5</w:t>
            </w:r>
          </w:p>
        </w:tc>
        <w:tc>
          <w:tcPr>
            <w:tcW w:w="593" w:type="dxa"/>
            <w:tcBorders>
              <w:top w:val="nil"/>
              <w:left w:val="nil"/>
              <w:bottom w:val="single" w:sz="6" w:space="0" w:color="auto"/>
              <w:right w:val="nil"/>
            </w:tcBorders>
            <w:hideMark/>
          </w:tcPr>
          <w:p w14:paraId="206ADE8B" w14:textId="77777777" w:rsidR="00F358FC" w:rsidRDefault="00F358FC">
            <w:pPr>
              <w:pStyle w:val="TAC"/>
            </w:pPr>
            <w:r>
              <w:t>4</w:t>
            </w:r>
          </w:p>
        </w:tc>
        <w:tc>
          <w:tcPr>
            <w:tcW w:w="594" w:type="dxa"/>
            <w:tcBorders>
              <w:top w:val="nil"/>
              <w:left w:val="nil"/>
              <w:bottom w:val="single" w:sz="6" w:space="0" w:color="auto"/>
              <w:right w:val="nil"/>
            </w:tcBorders>
            <w:hideMark/>
          </w:tcPr>
          <w:p w14:paraId="3EE84427" w14:textId="77777777" w:rsidR="00F358FC" w:rsidRDefault="00F358FC">
            <w:pPr>
              <w:pStyle w:val="TAC"/>
            </w:pPr>
            <w:r>
              <w:t>3</w:t>
            </w:r>
          </w:p>
        </w:tc>
        <w:tc>
          <w:tcPr>
            <w:tcW w:w="594" w:type="dxa"/>
            <w:tcBorders>
              <w:top w:val="nil"/>
              <w:left w:val="nil"/>
              <w:bottom w:val="single" w:sz="6" w:space="0" w:color="auto"/>
              <w:right w:val="nil"/>
            </w:tcBorders>
            <w:hideMark/>
          </w:tcPr>
          <w:p w14:paraId="6F8B54D9" w14:textId="77777777" w:rsidR="00F358FC" w:rsidRDefault="00F358FC">
            <w:pPr>
              <w:pStyle w:val="TAC"/>
            </w:pPr>
            <w:r>
              <w:t>2</w:t>
            </w:r>
          </w:p>
        </w:tc>
        <w:tc>
          <w:tcPr>
            <w:tcW w:w="594" w:type="dxa"/>
            <w:tcBorders>
              <w:top w:val="nil"/>
              <w:left w:val="nil"/>
              <w:bottom w:val="single" w:sz="6" w:space="0" w:color="auto"/>
              <w:right w:val="nil"/>
            </w:tcBorders>
            <w:hideMark/>
          </w:tcPr>
          <w:p w14:paraId="4F42EA03" w14:textId="77777777" w:rsidR="00F358FC" w:rsidRDefault="00F358FC">
            <w:pPr>
              <w:pStyle w:val="TAC"/>
            </w:pPr>
            <w:r>
              <w:t>1</w:t>
            </w:r>
          </w:p>
        </w:tc>
        <w:tc>
          <w:tcPr>
            <w:tcW w:w="950" w:type="dxa"/>
          </w:tcPr>
          <w:p w14:paraId="5518658E" w14:textId="77777777" w:rsidR="00F358FC" w:rsidRDefault="00F358FC">
            <w:pPr>
              <w:pStyle w:val="TAC"/>
            </w:pPr>
          </w:p>
        </w:tc>
      </w:tr>
      <w:tr w:rsidR="00F358FC" w14:paraId="75452EEA"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D326B9" w14:textId="77777777" w:rsidR="00F358FC" w:rsidRDefault="00F358FC">
            <w:pPr>
              <w:pStyle w:val="TAC"/>
            </w:pPr>
          </w:p>
          <w:p w14:paraId="1781537D" w14:textId="77777777" w:rsidR="00F358FC" w:rsidRDefault="00F358FC">
            <w:pPr>
              <w:pStyle w:val="TAC"/>
            </w:pPr>
            <w:r>
              <w:t xml:space="preserve">Length of UPSI </w:t>
            </w:r>
            <w:proofErr w:type="spellStart"/>
            <w:r>
              <w:t>sublist</w:t>
            </w:r>
            <w:proofErr w:type="spellEnd"/>
          </w:p>
          <w:p w14:paraId="576C9270" w14:textId="77777777" w:rsidR="00F358FC" w:rsidRDefault="00F358FC">
            <w:pPr>
              <w:pStyle w:val="TAC"/>
            </w:pPr>
          </w:p>
        </w:tc>
        <w:tc>
          <w:tcPr>
            <w:tcW w:w="950" w:type="dxa"/>
            <w:tcBorders>
              <w:top w:val="nil"/>
              <w:left w:val="single" w:sz="6" w:space="0" w:color="auto"/>
              <w:bottom w:val="nil"/>
              <w:right w:val="nil"/>
            </w:tcBorders>
          </w:tcPr>
          <w:p w14:paraId="7B3ABD15" w14:textId="77777777" w:rsidR="00F358FC" w:rsidRDefault="00F358FC">
            <w:pPr>
              <w:pStyle w:val="TAL"/>
            </w:pPr>
            <w:r>
              <w:t>octet d</w:t>
            </w:r>
          </w:p>
          <w:p w14:paraId="1774CC23" w14:textId="77777777" w:rsidR="00F358FC" w:rsidRDefault="00F358FC">
            <w:pPr>
              <w:pStyle w:val="TAL"/>
            </w:pPr>
          </w:p>
          <w:p w14:paraId="76C817C7" w14:textId="77777777" w:rsidR="00F358FC" w:rsidRDefault="00F358FC">
            <w:pPr>
              <w:pStyle w:val="TAL"/>
            </w:pPr>
            <w:r>
              <w:t>octet d+1</w:t>
            </w:r>
          </w:p>
        </w:tc>
      </w:tr>
      <w:tr w:rsidR="00F358FC" w14:paraId="7D4E728E" w14:textId="77777777" w:rsidTr="00F358FC">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A25D07F" w14:textId="77777777" w:rsidR="00F358FC" w:rsidRDefault="00F358FC">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17BCA455" w14:textId="77777777" w:rsidR="00F358FC" w:rsidRDefault="00F358FC">
            <w:pPr>
              <w:pStyle w:val="TAC"/>
            </w:pPr>
            <w:r>
              <w:t>MCC digit 1</w:t>
            </w:r>
          </w:p>
        </w:tc>
        <w:tc>
          <w:tcPr>
            <w:tcW w:w="950" w:type="dxa"/>
            <w:tcBorders>
              <w:top w:val="nil"/>
              <w:left w:val="single" w:sz="6" w:space="0" w:color="auto"/>
              <w:bottom w:val="nil"/>
              <w:right w:val="nil"/>
            </w:tcBorders>
            <w:hideMark/>
          </w:tcPr>
          <w:p w14:paraId="3AF8FEA9" w14:textId="77777777" w:rsidR="00F358FC" w:rsidRDefault="00F358FC">
            <w:pPr>
              <w:pStyle w:val="TAL"/>
            </w:pPr>
            <w:r>
              <w:t>octet d+2</w:t>
            </w:r>
          </w:p>
        </w:tc>
      </w:tr>
      <w:tr w:rsidR="00F358FC" w14:paraId="55DC5E40" w14:textId="77777777" w:rsidTr="00F358FC">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58DB7A2" w14:textId="77777777" w:rsidR="00F358FC" w:rsidRDefault="00F358FC">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68CA9A0A" w14:textId="77777777" w:rsidR="00F358FC" w:rsidRDefault="00F358FC">
            <w:pPr>
              <w:pStyle w:val="TAC"/>
            </w:pPr>
            <w:r>
              <w:t>MCC digit 3</w:t>
            </w:r>
          </w:p>
        </w:tc>
        <w:tc>
          <w:tcPr>
            <w:tcW w:w="950" w:type="dxa"/>
            <w:tcBorders>
              <w:top w:val="nil"/>
              <w:left w:val="single" w:sz="6" w:space="0" w:color="auto"/>
              <w:bottom w:val="nil"/>
              <w:right w:val="nil"/>
            </w:tcBorders>
            <w:hideMark/>
          </w:tcPr>
          <w:p w14:paraId="3F8469D1" w14:textId="77777777" w:rsidR="00F358FC" w:rsidRDefault="00F358FC">
            <w:pPr>
              <w:pStyle w:val="TAL"/>
            </w:pPr>
            <w:r>
              <w:t>octet d+3</w:t>
            </w:r>
          </w:p>
        </w:tc>
      </w:tr>
      <w:tr w:rsidR="00F358FC" w14:paraId="6148A020" w14:textId="77777777" w:rsidTr="00F358FC">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218A99A" w14:textId="77777777" w:rsidR="00F358FC" w:rsidRDefault="00F358FC">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072F1F16" w14:textId="77777777" w:rsidR="00F358FC" w:rsidRDefault="00F358FC">
            <w:pPr>
              <w:pStyle w:val="TAC"/>
            </w:pPr>
            <w:r>
              <w:t>MNC digit 1</w:t>
            </w:r>
          </w:p>
        </w:tc>
        <w:tc>
          <w:tcPr>
            <w:tcW w:w="950" w:type="dxa"/>
            <w:tcBorders>
              <w:top w:val="nil"/>
              <w:left w:val="single" w:sz="6" w:space="0" w:color="auto"/>
              <w:bottom w:val="nil"/>
              <w:right w:val="nil"/>
            </w:tcBorders>
            <w:hideMark/>
          </w:tcPr>
          <w:p w14:paraId="35C853EE" w14:textId="77777777" w:rsidR="00F358FC" w:rsidRDefault="00F358FC">
            <w:pPr>
              <w:pStyle w:val="TAL"/>
            </w:pPr>
            <w:r>
              <w:t>octet d+4</w:t>
            </w:r>
          </w:p>
        </w:tc>
      </w:tr>
      <w:tr w:rsidR="00F358FC" w14:paraId="12C4F489"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33D1E7" w14:textId="77777777" w:rsidR="00F358FC" w:rsidRDefault="00F358FC">
            <w:pPr>
              <w:pStyle w:val="TAC"/>
            </w:pPr>
          </w:p>
          <w:p w14:paraId="7108626E" w14:textId="46753838" w:rsidR="00F358FC" w:rsidRDefault="00F358FC">
            <w:pPr>
              <w:pStyle w:val="TAC"/>
            </w:pPr>
            <w:r>
              <w:t>UPSC</w:t>
            </w:r>
            <w:ins w:id="12" w:author="Roozbeh Atarius-8" w:date="2023-10-10T03:45:00Z">
              <w:r>
                <w:t xml:space="preserve"> 1</w:t>
              </w:r>
            </w:ins>
          </w:p>
        </w:tc>
        <w:tc>
          <w:tcPr>
            <w:tcW w:w="950" w:type="dxa"/>
            <w:tcBorders>
              <w:top w:val="nil"/>
              <w:left w:val="single" w:sz="6" w:space="0" w:color="auto"/>
              <w:bottom w:val="nil"/>
              <w:right w:val="nil"/>
            </w:tcBorders>
          </w:tcPr>
          <w:p w14:paraId="69B51C28" w14:textId="77777777" w:rsidR="00F358FC" w:rsidRDefault="00F358FC">
            <w:pPr>
              <w:pStyle w:val="TAL"/>
            </w:pPr>
            <w:r>
              <w:t>octet d+5</w:t>
            </w:r>
          </w:p>
          <w:p w14:paraId="640610A8" w14:textId="77777777" w:rsidR="00F358FC" w:rsidRDefault="00F358FC">
            <w:pPr>
              <w:pStyle w:val="TAL"/>
            </w:pPr>
          </w:p>
          <w:p w14:paraId="57B9ECF9" w14:textId="77777777" w:rsidR="00F358FC" w:rsidRDefault="00F358FC">
            <w:pPr>
              <w:pStyle w:val="TAL"/>
            </w:pPr>
            <w:r>
              <w:t>octet d+6</w:t>
            </w:r>
          </w:p>
        </w:tc>
      </w:tr>
      <w:tr w:rsidR="00F358FC" w14:paraId="0B0DE305"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E5EAB6" w14:textId="77777777" w:rsidR="00F358FC" w:rsidRDefault="00F358FC">
            <w:pPr>
              <w:pStyle w:val="TAC"/>
            </w:pPr>
          </w:p>
          <w:p w14:paraId="176A11C6" w14:textId="48DB91FD" w:rsidR="00F358FC" w:rsidRDefault="00F358FC">
            <w:pPr>
              <w:pStyle w:val="TAC"/>
            </w:pPr>
            <w:r>
              <w:t>UPSC</w:t>
            </w:r>
            <w:ins w:id="13" w:author="Roozbeh Atarius-8" w:date="2023-10-10T03:45:00Z">
              <w:r>
                <w:t xml:space="preserve"> 2</w:t>
              </w:r>
            </w:ins>
          </w:p>
        </w:tc>
        <w:tc>
          <w:tcPr>
            <w:tcW w:w="950" w:type="dxa"/>
            <w:tcBorders>
              <w:top w:val="nil"/>
              <w:left w:val="single" w:sz="6" w:space="0" w:color="auto"/>
              <w:bottom w:val="nil"/>
              <w:right w:val="nil"/>
            </w:tcBorders>
          </w:tcPr>
          <w:p w14:paraId="5B38A19C" w14:textId="77777777" w:rsidR="00F358FC" w:rsidRDefault="00F358FC">
            <w:pPr>
              <w:pStyle w:val="TAL"/>
            </w:pPr>
            <w:r>
              <w:t>octet d+7*</w:t>
            </w:r>
          </w:p>
          <w:p w14:paraId="269CBEDB" w14:textId="77777777" w:rsidR="00F358FC" w:rsidRDefault="00F358FC">
            <w:pPr>
              <w:pStyle w:val="TAL"/>
            </w:pPr>
          </w:p>
          <w:p w14:paraId="6652A196" w14:textId="77777777" w:rsidR="00F358FC" w:rsidRDefault="00F358FC">
            <w:pPr>
              <w:pStyle w:val="TAL"/>
            </w:pPr>
            <w:r>
              <w:t>octet d+8*</w:t>
            </w:r>
          </w:p>
        </w:tc>
      </w:tr>
      <w:tr w:rsidR="00F358FC" w14:paraId="7F9EFE3A"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CADD08" w14:textId="77777777" w:rsidR="00F358FC" w:rsidRDefault="00F358FC">
            <w:pPr>
              <w:pStyle w:val="TAC"/>
            </w:pPr>
          </w:p>
          <w:p w14:paraId="378E47CF" w14:textId="77777777" w:rsidR="00F358FC" w:rsidRDefault="00F358FC">
            <w:pPr>
              <w:pStyle w:val="TAC"/>
            </w:pPr>
            <w:r>
              <w:t>…</w:t>
            </w:r>
          </w:p>
          <w:p w14:paraId="6865AA1C" w14:textId="77777777" w:rsidR="00F358FC" w:rsidRDefault="00F358FC">
            <w:pPr>
              <w:pStyle w:val="TAC"/>
            </w:pPr>
          </w:p>
        </w:tc>
        <w:tc>
          <w:tcPr>
            <w:tcW w:w="950" w:type="dxa"/>
            <w:tcBorders>
              <w:top w:val="nil"/>
              <w:left w:val="single" w:sz="6" w:space="0" w:color="auto"/>
              <w:bottom w:val="nil"/>
              <w:right w:val="nil"/>
            </w:tcBorders>
          </w:tcPr>
          <w:p w14:paraId="1F3BF32D" w14:textId="77777777" w:rsidR="00F358FC" w:rsidRDefault="00F358FC">
            <w:pPr>
              <w:pStyle w:val="TAL"/>
            </w:pPr>
            <w:r>
              <w:t>octet d+9*</w:t>
            </w:r>
          </w:p>
          <w:p w14:paraId="59ECDA9D" w14:textId="77777777" w:rsidR="00F358FC" w:rsidRDefault="00F358FC">
            <w:pPr>
              <w:pStyle w:val="TAL"/>
            </w:pPr>
          </w:p>
          <w:p w14:paraId="6E8BADFF" w14:textId="77777777" w:rsidR="00F358FC" w:rsidRDefault="00F358FC">
            <w:pPr>
              <w:pStyle w:val="TAL"/>
            </w:pPr>
            <w:r>
              <w:t>octet e*</w:t>
            </w:r>
          </w:p>
        </w:tc>
      </w:tr>
      <w:tr w:rsidR="00F358FC" w14:paraId="7881B74F" w14:textId="77777777" w:rsidTr="00F358F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8BFB2C" w14:textId="77777777" w:rsidR="00F358FC" w:rsidRDefault="00F358FC">
            <w:pPr>
              <w:pStyle w:val="TAC"/>
            </w:pPr>
          </w:p>
          <w:p w14:paraId="422F8374" w14:textId="652E2C53" w:rsidR="00F358FC" w:rsidRDefault="00F358FC">
            <w:pPr>
              <w:pStyle w:val="TAC"/>
            </w:pPr>
            <w:r>
              <w:t>UPSC</w:t>
            </w:r>
            <w:ins w:id="14" w:author="Roozbeh Atarius-8" w:date="2023-10-10T03:45:00Z">
              <w:r>
                <w:t xml:space="preserve"> M</w:t>
              </w:r>
            </w:ins>
          </w:p>
        </w:tc>
        <w:tc>
          <w:tcPr>
            <w:tcW w:w="950" w:type="dxa"/>
            <w:tcBorders>
              <w:top w:val="nil"/>
              <w:left w:val="single" w:sz="6" w:space="0" w:color="auto"/>
              <w:bottom w:val="nil"/>
              <w:right w:val="nil"/>
            </w:tcBorders>
          </w:tcPr>
          <w:p w14:paraId="33D2C305" w14:textId="77777777" w:rsidR="00F358FC" w:rsidRDefault="00F358FC">
            <w:pPr>
              <w:pStyle w:val="TAL"/>
            </w:pPr>
            <w:r>
              <w:t>octet e+1*</w:t>
            </w:r>
          </w:p>
          <w:p w14:paraId="37907467" w14:textId="77777777" w:rsidR="00F358FC" w:rsidRDefault="00F358FC">
            <w:pPr>
              <w:pStyle w:val="TAL"/>
            </w:pPr>
          </w:p>
          <w:p w14:paraId="3BCE683D" w14:textId="77777777" w:rsidR="00F358FC" w:rsidRDefault="00F358FC">
            <w:pPr>
              <w:pStyle w:val="TAL"/>
            </w:pPr>
            <w:r>
              <w:t>octet e+2*</w:t>
            </w:r>
          </w:p>
        </w:tc>
      </w:tr>
    </w:tbl>
    <w:p w14:paraId="23625906" w14:textId="77777777" w:rsidR="00F358FC" w:rsidRDefault="00F358FC" w:rsidP="00F358FC">
      <w:pPr>
        <w:pStyle w:val="TF"/>
        <w:rPr>
          <w:lang w:eastAsia="en-GB"/>
        </w:rPr>
      </w:pPr>
      <w:r>
        <w:rPr>
          <w:rFonts w:eastAsia="Malgun Gothic"/>
        </w:rPr>
        <w:t xml:space="preserve">Figure D.6.4.2: UPSI </w:t>
      </w:r>
      <w:proofErr w:type="spellStart"/>
      <w:r>
        <w:rPr>
          <w:rFonts w:eastAsia="Malgun Gothic"/>
        </w:rPr>
        <w:t>sublist</w:t>
      </w:r>
      <w:proofErr w:type="spellEnd"/>
    </w:p>
    <w:p w14:paraId="0EFDF075" w14:textId="77777777" w:rsidR="00F358FC" w:rsidRDefault="00F358FC" w:rsidP="00F358FC">
      <w:pPr>
        <w:pStyle w:val="TH"/>
      </w:pPr>
      <w:r>
        <w:lastRenderedPageBreak/>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58FC" w14:paraId="4258E428" w14:textId="77777777" w:rsidTr="00F358FC">
        <w:trPr>
          <w:cantSplit/>
          <w:jc w:val="center"/>
        </w:trPr>
        <w:tc>
          <w:tcPr>
            <w:tcW w:w="7094" w:type="dxa"/>
            <w:tcBorders>
              <w:top w:val="single" w:sz="4" w:space="0" w:color="auto"/>
              <w:left w:val="single" w:sz="4" w:space="0" w:color="auto"/>
              <w:bottom w:val="nil"/>
              <w:right w:val="single" w:sz="4" w:space="0" w:color="auto"/>
            </w:tcBorders>
            <w:hideMark/>
          </w:tcPr>
          <w:p w14:paraId="3EFE719A" w14:textId="77777777" w:rsidR="00F358FC" w:rsidRDefault="00F358FC">
            <w:pPr>
              <w:pStyle w:val="TAL"/>
            </w:pPr>
            <w:r>
              <w:t>Length of UPSI list contents (octets 2 to 3)</w:t>
            </w:r>
          </w:p>
        </w:tc>
      </w:tr>
      <w:tr w:rsidR="00F358FC" w14:paraId="10BDEEB7" w14:textId="77777777" w:rsidTr="00F358FC">
        <w:trPr>
          <w:cantSplit/>
          <w:jc w:val="center"/>
        </w:trPr>
        <w:tc>
          <w:tcPr>
            <w:tcW w:w="7094" w:type="dxa"/>
            <w:tcBorders>
              <w:top w:val="nil"/>
              <w:left w:val="single" w:sz="4" w:space="0" w:color="auto"/>
              <w:bottom w:val="nil"/>
              <w:right w:val="single" w:sz="4" w:space="0" w:color="auto"/>
            </w:tcBorders>
          </w:tcPr>
          <w:p w14:paraId="6735A9BF" w14:textId="77777777" w:rsidR="00F358FC" w:rsidRDefault="00F358FC">
            <w:pPr>
              <w:pStyle w:val="TAL"/>
            </w:pPr>
          </w:p>
        </w:tc>
      </w:tr>
      <w:tr w:rsidR="00F358FC" w14:paraId="5BC1DA5B" w14:textId="77777777" w:rsidTr="00F358FC">
        <w:trPr>
          <w:cantSplit/>
          <w:jc w:val="center"/>
        </w:trPr>
        <w:tc>
          <w:tcPr>
            <w:tcW w:w="7094" w:type="dxa"/>
            <w:tcBorders>
              <w:top w:val="nil"/>
              <w:left w:val="single" w:sz="4" w:space="0" w:color="auto"/>
              <w:bottom w:val="nil"/>
              <w:right w:val="single" w:sz="4" w:space="0" w:color="auto"/>
            </w:tcBorders>
            <w:hideMark/>
          </w:tcPr>
          <w:p w14:paraId="617B8C4A" w14:textId="77777777" w:rsidR="00F358FC" w:rsidRDefault="00F358FC">
            <w:pPr>
              <w:pStyle w:val="TAL"/>
            </w:pPr>
            <w:r>
              <w:t>This field indicates the length of the UPSI list contents. If no UPSIs are included in the UPSI list, the UE shall set the length of UPSI list contents to zero.</w:t>
            </w:r>
          </w:p>
        </w:tc>
      </w:tr>
      <w:tr w:rsidR="00F358FC" w14:paraId="3639273B" w14:textId="77777777" w:rsidTr="00F358FC">
        <w:trPr>
          <w:cantSplit/>
          <w:jc w:val="center"/>
        </w:trPr>
        <w:tc>
          <w:tcPr>
            <w:tcW w:w="7094" w:type="dxa"/>
            <w:tcBorders>
              <w:top w:val="nil"/>
              <w:left w:val="single" w:sz="4" w:space="0" w:color="auto"/>
              <w:bottom w:val="nil"/>
              <w:right w:val="single" w:sz="4" w:space="0" w:color="auto"/>
            </w:tcBorders>
          </w:tcPr>
          <w:p w14:paraId="36E2CF58" w14:textId="77777777" w:rsidR="00F358FC" w:rsidRDefault="00F358FC">
            <w:pPr>
              <w:pStyle w:val="TAL"/>
            </w:pPr>
          </w:p>
        </w:tc>
      </w:tr>
      <w:tr w:rsidR="00F358FC" w14:paraId="04E3FDE5" w14:textId="77777777" w:rsidTr="00F358FC">
        <w:trPr>
          <w:cantSplit/>
          <w:jc w:val="center"/>
        </w:trPr>
        <w:tc>
          <w:tcPr>
            <w:tcW w:w="7094" w:type="dxa"/>
            <w:tcBorders>
              <w:top w:val="nil"/>
              <w:left w:val="single" w:sz="4" w:space="0" w:color="auto"/>
              <w:bottom w:val="nil"/>
              <w:right w:val="single" w:sz="4" w:space="0" w:color="auto"/>
            </w:tcBorders>
            <w:hideMark/>
          </w:tcPr>
          <w:p w14:paraId="49A2C81E" w14:textId="77777777" w:rsidR="00F358FC" w:rsidRDefault="00F358FC">
            <w:pPr>
              <w:pStyle w:val="TAL"/>
            </w:pPr>
            <w:r>
              <w:t>MCC, Mobile country code (octet d+2, and bits 4 to 1 of octet d+3)</w:t>
            </w:r>
          </w:p>
        </w:tc>
      </w:tr>
      <w:tr w:rsidR="00F358FC" w14:paraId="60F3F26C" w14:textId="77777777" w:rsidTr="00F358FC">
        <w:trPr>
          <w:cantSplit/>
          <w:jc w:val="center"/>
        </w:trPr>
        <w:tc>
          <w:tcPr>
            <w:tcW w:w="7094" w:type="dxa"/>
            <w:tcBorders>
              <w:top w:val="nil"/>
              <w:left w:val="single" w:sz="4" w:space="0" w:color="auto"/>
              <w:bottom w:val="nil"/>
              <w:right w:val="single" w:sz="4" w:space="0" w:color="auto"/>
            </w:tcBorders>
          </w:tcPr>
          <w:p w14:paraId="398FE93F" w14:textId="77777777" w:rsidR="00F358FC" w:rsidRDefault="00F358FC">
            <w:pPr>
              <w:pStyle w:val="TAL"/>
            </w:pPr>
          </w:p>
        </w:tc>
      </w:tr>
      <w:tr w:rsidR="00F358FC" w14:paraId="0D04FBFB" w14:textId="77777777" w:rsidTr="00F358FC">
        <w:trPr>
          <w:cantSplit/>
          <w:jc w:val="center"/>
        </w:trPr>
        <w:tc>
          <w:tcPr>
            <w:tcW w:w="7094" w:type="dxa"/>
            <w:tcBorders>
              <w:top w:val="nil"/>
              <w:left w:val="single" w:sz="4" w:space="0" w:color="auto"/>
              <w:bottom w:val="nil"/>
              <w:right w:val="single" w:sz="4" w:space="0" w:color="auto"/>
            </w:tcBorders>
            <w:hideMark/>
          </w:tcPr>
          <w:p w14:paraId="09A7FF97" w14:textId="77777777" w:rsidR="00F358FC" w:rsidRDefault="00F358FC">
            <w:pPr>
              <w:pStyle w:val="TAL"/>
            </w:pPr>
            <w:r>
              <w:t>The MCC field is coded as in ITU-T Recommendation E.212 [42], annex A.</w:t>
            </w:r>
          </w:p>
        </w:tc>
      </w:tr>
      <w:tr w:rsidR="00F358FC" w14:paraId="1FCD24D6" w14:textId="77777777" w:rsidTr="00F358FC">
        <w:trPr>
          <w:cantSplit/>
          <w:jc w:val="center"/>
        </w:trPr>
        <w:tc>
          <w:tcPr>
            <w:tcW w:w="7094" w:type="dxa"/>
            <w:tcBorders>
              <w:top w:val="nil"/>
              <w:left w:val="single" w:sz="4" w:space="0" w:color="auto"/>
              <w:bottom w:val="nil"/>
              <w:right w:val="single" w:sz="4" w:space="0" w:color="auto"/>
            </w:tcBorders>
          </w:tcPr>
          <w:p w14:paraId="13438189" w14:textId="77777777" w:rsidR="00F358FC" w:rsidRDefault="00F358FC">
            <w:pPr>
              <w:pStyle w:val="TAL"/>
            </w:pPr>
          </w:p>
        </w:tc>
      </w:tr>
      <w:tr w:rsidR="00F358FC" w14:paraId="68F996F8" w14:textId="77777777" w:rsidTr="00F358FC">
        <w:trPr>
          <w:cantSplit/>
          <w:jc w:val="center"/>
        </w:trPr>
        <w:tc>
          <w:tcPr>
            <w:tcW w:w="7094" w:type="dxa"/>
            <w:tcBorders>
              <w:top w:val="nil"/>
              <w:left w:val="single" w:sz="4" w:space="0" w:color="auto"/>
              <w:bottom w:val="nil"/>
              <w:right w:val="single" w:sz="4" w:space="0" w:color="auto"/>
            </w:tcBorders>
            <w:hideMark/>
          </w:tcPr>
          <w:p w14:paraId="1C0AE4D6" w14:textId="77777777" w:rsidR="00F358FC" w:rsidRDefault="00F358FC">
            <w:pPr>
              <w:pStyle w:val="TAL"/>
            </w:pPr>
            <w:r>
              <w:t>MNC, Mobile network code (bits 8 to 5 of octet d+3, and octet d+4)</w:t>
            </w:r>
          </w:p>
        </w:tc>
      </w:tr>
      <w:tr w:rsidR="00F358FC" w14:paraId="0473C920" w14:textId="77777777" w:rsidTr="00F358FC">
        <w:trPr>
          <w:cantSplit/>
          <w:jc w:val="center"/>
        </w:trPr>
        <w:tc>
          <w:tcPr>
            <w:tcW w:w="7094" w:type="dxa"/>
            <w:tcBorders>
              <w:top w:val="nil"/>
              <w:left w:val="single" w:sz="4" w:space="0" w:color="auto"/>
              <w:bottom w:val="nil"/>
              <w:right w:val="single" w:sz="4" w:space="0" w:color="auto"/>
            </w:tcBorders>
          </w:tcPr>
          <w:p w14:paraId="4A218EE5" w14:textId="77777777" w:rsidR="00F358FC" w:rsidRDefault="00F358FC">
            <w:pPr>
              <w:pStyle w:val="TAL"/>
            </w:pPr>
          </w:p>
        </w:tc>
      </w:tr>
      <w:tr w:rsidR="00F358FC" w14:paraId="7CE6B058" w14:textId="77777777" w:rsidTr="00F358FC">
        <w:trPr>
          <w:cantSplit/>
          <w:jc w:val="center"/>
        </w:trPr>
        <w:tc>
          <w:tcPr>
            <w:tcW w:w="7094" w:type="dxa"/>
            <w:tcBorders>
              <w:top w:val="nil"/>
              <w:left w:val="single" w:sz="4" w:space="0" w:color="auto"/>
              <w:bottom w:val="nil"/>
              <w:right w:val="single" w:sz="4" w:space="0" w:color="auto"/>
            </w:tcBorders>
            <w:hideMark/>
          </w:tcPr>
          <w:p w14:paraId="68F7939C" w14:textId="04FF7EE2" w:rsidR="00F358FC" w:rsidRDefault="00F358FC">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ins w:id="15" w:author="Roozbeh Atarius-8" w:date="2023-10-10T15:07:00Z">
              <w:r>
                <w:t xml:space="preserve"> (NOTE)</w:t>
              </w:r>
            </w:ins>
          </w:p>
        </w:tc>
      </w:tr>
      <w:tr w:rsidR="00F358FC" w14:paraId="0659FA16" w14:textId="77777777" w:rsidTr="00F358FC">
        <w:trPr>
          <w:cantSplit/>
          <w:jc w:val="center"/>
        </w:trPr>
        <w:tc>
          <w:tcPr>
            <w:tcW w:w="7094" w:type="dxa"/>
            <w:tcBorders>
              <w:top w:val="nil"/>
              <w:left w:val="single" w:sz="4" w:space="0" w:color="auto"/>
              <w:bottom w:val="nil"/>
              <w:right w:val="single" w:sz="4" w:space="0" w:color="auto"/>
            </w:tcBorders>
          </w:tcPr>
          <w:p w14:paraId="390816A8" w14:textId="77777777" w:rsidR="00F358FC" w:rsidRDefault="00F358FC">
            <w:pPr>
              <w:pStyle w:val="TAL"/>
            </w:pPr>
          </w:p>
        </w:tc>
      </w:tr>
      <w:tr w:rsidR="00F358FC" w14:paraId="3DE072B5" w14:textId="77777777" w:rsidTr="00F358FC">
        <w:trPr>
          <w:cantSplit/>
          <w:jc w:val="center"/>
        </w:trPr>
        <w:tc>
          <w:tcPr>
            <w:tcW w:w="7094" w:type="dxa"/>
            <w:tcBorders>
              <w:top w:val="nil"/>
              <w:left w:val="single" w:sz="4" w:space="0" w:color="auto"/>
              <w:bottom w:val="nil"/>
              <w:right w:val="single" w:sz="4" w:space="0" w:color="auto"/>
            </w:tcBorders>
            <w:hideMark/>
          </w:tcPr>
          <w:p w14:paraId="44DBC34E" w14:textId="77777777" w:rsidR="00F358FC" w:rsidRDefault="00F358FC">
            <w:pPr>
              <w:pStyle w:val="TAL"/>
            </w:pPr>
            <w:r>
              <w:t>UPSC (octets d+5 to d+6)</w:t>
            </w:r>
          </w:p>
        </w:tc>
      </w:tr>
      <w:tr w:rsidR="00F358FC" w14:paraId="40AEDC9F" w14:textId="77777777" w:rsidTr="00F358FC">
        <w:trPr>
          <w:cantSplit/>
          <w:jc w:val="center"/>
        </w:trPr>
        <w:tc>
          <w:tcPr>
            <w:tcW w:w="7094" w:type="dxa"/>
            <w:tcBorders>
              <w:top w:val="nil"/>
              <w:left w:val="single" w:sz="4" w:space="0" w:color="auto"/>
              <w:bottom w:val="nil"/>
              <w:right w:val="single" w:sz="4" w:space="0" w:color="auto"/>
            </w:tcBorders>
          </w:tcPr>
          <w:p w14:paraId="669D6EC1" w14:textId="77777777" w:rsidR="00F358FC" w:rsidRDefault="00F358FC">
            <w:pPr>
              <w:pStyle w:val="TAL"/>
            </w:pPr>
          </w:p>
        </w:tc>
      </w:tr>
      <w:tr w:rsidR="00F358FC" w14:paraId="6EC19BC7" w14:textId="77777777" w:rsidTr="00F358FC">
        <w:trPr>
          <w:cantSplit/>
          <w:jc w:val="center"/>
        </w:trPr>
        <w:tc>
          <w:tcPr>
            <w:tcW w:w="7094" w:type="dxa"/>
            <w:tcBorders>
              <w:top w:val="nil"/>
              <w:left w:val="single" w:sz="4" w:space="0" w:color="auto"/>
              <w:bottom w:val="nil"/>
              <w:right w:val="single" w:sz="4" w:space="0" w:color="auto"/>
            </w:tcBorders>
            <w:hideMark/>
          </w:tcPr>
          <w:p w14:paraId="0F5298EE" w14:textId="77777777" w:rsidR="00F358FC" w:rsidRDefault="00F358FC">
            <w:pPr>
              <w:pStyle w:val="TAL"/>
            </w:pPr>
            <w:r>
              <w:t>This field contains the binary encoding of the UPSC. The value of the UPSC is set by the PCF.</w:t>
            </w:r>
          </w:p>
        </w:tc>
      </w:tr>
      <w:tr w:rsidR="00F358FC" w14:paraId="5F09B9C8" w14:textId="77777777" w:rsidTr="00F358FC">
        <w:trPr>
          <w:cantSplit/>
          <w:jc w:val="center"/>
        </w:trPr>
        <w:tc>
          <w:tcPr>
            <w:tcW w:w="7094" w:type="dxa"/>
            <w:tcBorders>
              <w:top w:val="nil"/>
              <w:left w:val="single" w:sz="4" w:space="0" w:color="auto"/>
              <w:bottom w:val="single" w:sz="4" w:space="0" w:color="auto"/>
              <w:right w:val="single" w:sz="4" w:space="0" w:color="auto"/>
            </w:tcBorders>
          </w:tcPr>
          <w:p w14:paraId="14821FC6" w14:textId="77777777" w:rsidR="00F358FC" w:rsidRDefault="00F358FC">
            <w:pPr>
              <w:pStyle w:val="TAL"/>
            </w:pPr>
          </w:p>
        </w:tc>
      </w:tr>
      <w:tr w:rsidR="00F358FC" w14:paraId="6BCE29E1" w14:textId="77777777" w:rsidTr="00F358FC">
        <w:trPr>
          <w:cantSplit/>
          <w:jc w:val="center"/>
          <w:ins w:id="16" w:author="Roozbeh Atarius-8" w:date="2023-10-10T15:07:00Z"/>
        </w:trPr>
        <w:tc>
          <w:tcPr>
            <w:tcW w:w="7094" w:type="dxa"/>
            <w:tcBorders>
              <w:top w:val="single" w:sz="4" w:space="0" w:color="auto"/>
              <w:left w:val="single" w:sz="4" w:space="0" w:color="auto"/>
              <w:bottom w:val="nil"/>
              <w:right w:val="single" w:sz="4" w:space="0" w:color="auto"/>
            </w:tcBorders>
          </w:tcPr>
          <w:p w14:paraId="7DE8ECB7" w14:textId="69136FFC" w:rsidR="00F358FC" w:rsidRDefault="00F358FC" w:rsidP="00F358FC">
            <w:pPr>
              <w:pStyle w:val="TAN"/>
              <w:rPr>
                <w:ins w:id="17" w:author="Roozbeh Atarius-8" w:date="2023-10-10T15:07:00Z"/>
              </w:rPr>
            </w:pPr>
            <w:ins w:id="18" w:author="Roozbeh Atarius-8" w:date="2023-10-10T15:08:00Z">
              <w:r>
                <w:t xml:space="preserve">NOTE: </w:t>
              </w:r>
              <w:r w:rsidRPr="002C59BD">
                <w:tab/>
              </w:r>
              <w:r>
                <w:t xml:space="preserve">The UE operating in the SNPN access operation mode shall include the PLMN ID part of the SNPN identity in the </w:t>
              </w:r>
            </w:ins>
            <w:ins w:id="19" w:author="Roozbeh Atarius-8" w:date="2023-10-10T17:02:00Z">
              <w:r w:rsidR="002C6523">
                <w:t xml:space="preserve">UPSI </w:t>
              </w:r>
              <w:proofErr w:type="spellStart"/>
              <w:r w:rsidR="002C6523">
                <w:t>sublist</w:t>
              </w:r>
            </w:ins>
            <w:proofErr w:type="spellEnd"/>
            <w:ins w:id="20" w:author="Roozbeh Atarius-8" w:date="2023-10-10T15:08:00Z">
              <w:r>
                <w:t>.</w:t>
              </w:r>
            </w:ins>
          </w:p>
        </w:tc>
      </w:tr>
      <w:tr w:rsidR="00F358FC" w14:paraId="29AB2D88" w14:textId="77777777" w:rsidTr="00F358FC">
        <w:trPr>
          <w:cantSplit/>
          <w:jc w:val="center"/>
          <w:ins w:id="21" w:author="Roozbeh Atarius-8" w:date="2023-10-10T15:08:00Z"/>
        </w:trPr>
        <w:tc>
          <w:tcPr>
            <w:tcW w:w="7094" w:type="dxa"/>
            <w:tcBorders>
              <w:top w:val="nil"/>
              <w:left w:val="single" w:sz="4" w:space="0" w:color="auto"/>
              <w:bottom w:val="single" w:sz="4" w:space="0" w:color="auto"/>
              <w:right w:val="single" w:sz="4" w:space="0" w:color="auto"/>
            </w:tcBorders>
          </w:tcPr>
          <w:p w14:paraId="63C2224F" w14:textId="77777777" w:rsidR="00F358FC" w:rsidRDefault="00F358FC">
            <w:pPr>
              <w:pStyle w:val="TAL"/>
              <w:rPr>
                <w:ins w:id="22" w:author="Roozbeh Atarius-8" w:date="2023-10-10T15:08:00Z"/>
              </w:rPr>
            </w:pPr>
          </w:p>
        </w:tc>
      </w:tr>
    </w:tbl>
    <w:p w14:paraId="1329191B" w14:textId="77777777" w:rsidR="00F358FC" w:rsidRDefault="00F358FC" w:rsidP="00F358FC">
      <w:pPr>
        <w:rPr>
          <w:lang w:eastAsia="en-GB"/>
        </w:rPr>
      </w:pPr>
    </w:p>
    <w:p w14:paraId="47001798" w14:textId="77777777" w:rsidR="00C52C29" w:rsidRDefault="00C52C29" w:rsidP="00C52C29">
      <w:pPr>
        <w:rPr>
          <w:lang w:eastAsia="en-GB"/>
        </w:rPr>
      </w:pPr>
    </w:p>
    <w:bookmarkEnd w:id="4"/>
    <w:bookmarkEnd w:id="5"/>
    <w:bookmarkEnd w:id="6"/>
    <w:bookmarkEnd w:id="7"/>
    <w:bookmarkEnd w:id="8"/>
    <w:bookmarkEnd w:id="9"/>
    <w:bookmarkEnd w:id="10"/>
    <w:bookmarkEnd w:id="11"/>
    <w:p w14:paraId="32A31A42" w14:textId="77777777" w:rsidR="0075592B" w:rsidRDefault="0075592B" w:rsidP="0075592B">
      <w:pPr>
        <w:rPr>
          <w:lang w:eastAsia="en-GB"/>
        </w:rPr>
      </w:pPr>
    </w:p>
    <w:p w14:paraId="28DCC756" w14:textId="51995E50" w:rsidR="00956B99" w:rsidRPr="00956B99" w:rsidRDefault="00956B99" w:rsidP="00956B99">
      <w:pPr>
        <w:jc w:val="center"/>
        <w:rPr>
          <w:noProof/>
          <w:color w:val="FF0000"/>
        </w:rPr>
      </w:pPr>
      <w:bookmarkStart w:id="23" w:name="_Hlk140746893"/>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bookmarkEnd w:id="23"/>
    <w:p w14:paraId="1EDD97CD" w14:textId="77777777" w:rsidR="0075592B" w:rsidRDefault="0075592B">
      <w:pPr>
        <w:rPr>
          <w:noProof/>
        </w:rPr>
      </w:pPr>
    </w:p>
    <w:sectPr w:rsidR="007559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89249" w14:textId="77777777" w:rsidR="00BF7897" w:rsidRDefault="00BF7897">
      <w:r>
        <w:separator/>
      </w:r>
    </w:p>
  </w:endnote>
  <w:endnote w:type="continuationSeparator" w:id="0">
    <w:p w14:paraId="72009399" w14:textId="77777777" w:rsidR="00BF7897" w:rsidRDefault="00BF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B0492" w14:textId="77777777" w:rsidR="00BF7897" w:rsidRDefault="00BF7897">
      <w:r>
        <w:separator/>
      </w:r>
    </w:p>
  </w:footnote>
  <w:footnote w:type="continuationSeparator" w:id="0">
    <w:p w14:paraId="338E1A3E" w14:textId="77777777" w:rsidR="00BF7897" w:rsidRDefault="00BF7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8">
    <w15:presenceInfo w15:providerId="None" w15:userId="Roozbeh Atarius-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BD0"/>
    <w:rsid w:val="000C5FAA"/>
    <w:rsid w:val="000C6598"/>
    <w:rsid w:val="000D44B3"/>
    <w:rsid w:val="000F0668"/>
    <w:rsid w:val="00145D43"/>
    <w:rsid w:val="00192C46"/>
    <w:rsid w:val="001A08B3"/>
    <w:rsid w:val="001A7B60"/>
    <w:rsid w:val="001B52F0"/>
    <w:rsid w:val="001B5CB4"/>
    <w:rsid w:val="001B7A65"/>
    <w:rsid w:val="001E41F3"/>
    <w:rsid w:val="00230D07"/>
    <w:rsid w:val="002323A6"/>
    <w:rsid w:val="00255D5D"/>
    <w:rsid w:val="0026004D"/>
    <w:rsid w:val="002640DD"/>
    <w:rsid w:val="00275D12"/>
    <w:rsid w:val="00284FEB"/>
    <w:rsid w:val="002860C4"/>
    <w:rsid w:val="002B5741"/>
    <w:rsid w:val="002C5152"/>
    <w:rsid w:val="002C6523"/>
    <w:rsid w:val="002D0AE2"/>
    <w:rsid w:val="002E472E"/>
    <w:rsid w:val="00300E16"/>
    <w:rsid w:val="00305409"/>
    <w:rsid w:val="00305F43"/>
    <w:rsid w:val="003609EF"/>
    <w:rsid w:val="0036231A"/>
    <w:rsid w:val="003648DD"/>
    <w:rsid w:val="003662E6"/>
    <w:rsid w:val="00374DD4"/>
    <w:rsid w:val="003E1A36"/>
    <w:rsid w:val="00410371"/>
    <w:rsid w:val="004239BA"/>
    <w:rsid w:val="004242F1"/>
    <w:rsid w:val="00426121"/>
    <w:rsid w:val="0042640D"/>
    <w:rsid w:val="00435355"/>
    <w:rsid w:val="00453F3E"/>
    <w:rsid w:val="00456553"/>
    <w:rsid w:val="004578A1"/>
    <w:rsid w:val="004B75B7"/>
    <w:rsid w:val="004E5A15"/>
    <w:rsid w:val="00510047"/>
    <w:rsid w:val="005141D9"/>
    <w:rsid w:val="0051580D"/>
    <w:rsid w:val="00520CA3"/>
    <w:rsid w:val="00547111"/>
    <w:rsid w:val="00580EBA"/>
    <w:rsid w:val="00592D74"/>
    <w:rsid w:val="005E2C44"/>
    <w:rsid w:val="00621188"/>
    <w:rsid w:val="006257ED"/>
    <w:rsid w:val="00636D0C"/>
    <w:rsid w:val="00653DE4"/>
    <w:rsid w:val="00665C47"/>
    <w:rsid w:val="0067003A"/>
    <w:rsid w:val="006803FC"/>
    <w:rsid w:val="00694638"/>
    <w:rsid w:val="00695808"/>
    <w:rsid w:val="006B46FB"/>
    <w:rsid w:val="006E0B91"/>
    <w:rsid w:val="006E21FB"/>
    <w:rsid w:val="006F7EDC"/>
    <w:rsid w:val="0075592B"/>
    <w:rsid w:val="00792342"/>
    <w:rsid w:val="007977A8"/>
    <w:rsid w:val="007B512A"/>
    <w:rsid w:val="007C2097"/>
    <w:rsid w:val="007D6A07"/>
    <w:rsid w:val="007D6A43"/>
    <w:rsid w:val="007F7259"/>
    <w:rsid w:val="008040A8"/>
    <w:rsid w:val="00804359"/>
    <w:rsid w:val="008279FA"/>
    <w:rsid w:val="00852974"/>
    <w:rsid w:val="008626E7"/>
    <w:rsid w:val="00870EE7"/>
    <w:rsid w:val="008863B9"/>
    <w:rsid w:val="008A45A6"/>
    <w:rsid w:val="008D3CCC"/>
    <w:rsid w:val="008F3789"/>
    <w:rsid w:val="008F686C"/>
    <w:rsid w:val="009148DE"/>
    <w:rsid w:val="00941E30"/>
    <w:rsid w:val="00956B99"/>
    <w:rsid w:val="00972163"/>
    <w:rsid w:val="009777D9"/>
    <w:rsid w:val="00991B88"/>
    <w:rsid w:val="00994406"/>
    <w:rsid w:val="009A5753"/>
    <w:rsid w:val="009A579D"/>
    <w:rsid w:val="009E3297"/>
    <w:rsid w:val="009F734F"/>
    <w:rsid w:val="00A117A5"/>
    <w:rsid w:val="00A204D1"/>
    <w:rsid w:val="00A246B6"/>
    <w:rsid w:val="00A312E5"/>
    <w:rsid w:val="00A47E70"/>
    <w:rsid w:val="00A50CF0"/>
    <w:rsid w:val="00A7671C"/>
    <w:rsid w:val="00A80F6E"/>
    <w:rsid w:val="00AA2CBC"/>
    <w:rsid w:val="00AC2BF0"/>
    <w:rsid w:val="00AC5820"/>
    <w:rsid w:val="00AD1CD8"/>
    <w:rsid w:val="00AF52DD"/>
    <w:rsid w:val="00AF7DA7"/>
    <w:rsid w:val="00B05CB2"/>
    <w:rsid w:val="00B258BB"/>
    <w:rsid w:val="00B67B97"/>
    <w:rsid w:val="00B968C8"/>
    <w:rsid w:val="00BA3EC5"/>
    <w:rsid w:val="00BA51D9"/>
    <w:rsid w:val="00BB5DFC"/>
    <w:rsid w:val="00BC1454"/>
    <w:rsid w:val="00BD279D"/>
    <w:rsid w:val="00BD6BB8"/>
    <w:rsid w:val="00BF7897"/>
    <w:rsid w:val="00C103C9"/>
    <w:rsid w:val="00C52C29"/>
    <w:rsid w:val="00C54B83"/>
    <w:rsid w:val="00C66BA2"/>
    <w:rsid w:val="00C870F6"/>
    <w:rsid w:val="00C95985"/>
    <w:rsid w:val="00CB085D"/>
    <w:rsid w:val="00CC5026"/>
    <w:rsid w:val="00CC68D0"/>
    <w:rsid w:val="00D03F9A"/>
    <w:rsid w:val="00D06D51"/>
    <w:rsid w:val="00D24991"/>
    <w:rsid w:val="00D50255"/>
    <w:rsid w:val="00D60BD5"/>
    <w:rsid w:val="00D66520"/>
    <w:rsid w:val="00D80124"/>
    <w:rsid w:val="00D84AE9"/>
    <w:rsid w:val="00DB6692"/>
    <w:rsid w:val="00DC43F3"/>
    <w:rsid w:val="00DE34CF"/>
    <w:rsid w:val="00DF5B94"/>
    <w:rsid w:val="00E13F3D"/>
    <w:rsid w:val="00E34898"/>
    <w:rsid w:val="00E62020"/>
    <w:rsid w:val="00E827B7"/>
    <w:rsid w:val="00EB09B7"/>
    <w:rsid w:val="00EE7D7C"/>
    <w:rsid w:val="00F25D98"/>
    <w:rsid w:val="00F300FB"/>
    <w:rsid w:val="00F358FC"/>
    <w:rsid w:val="00F61657"/>
    <w:rsid w:val="00F918C0"/>
    <w:rsid w:val="00FA36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5592B"/>
    <w:rPr>
      <w:rFonts w:ascii="Arial" w:hAnsi="Arial"/>
      <w:sz w:val="18"/>
      <w:lang w:val="en-GB" w:eastAsia="en-US"/>
    </w:rPr>
  </w:style>
  <w:style w:type="character" w:customStyle="1" w:styleId="TACChar">
    <w:name w:val="TAC Char"/>
    <w:link w:val="TAC"/>
    <w:qFormat/>
    <w:locked/>
    <w:rsid w:val="0075592B"/>
    <w:rPr>
      <w:rFonts w:ascii="Arial" w:hAnsi="Arial"/>
      <w:sz w:val="18"/>
      <w:lang w:val="en-GB" w:eastAsia="en-US"/>
    </w:rPr>
  </w:style>
  <w:style w:type="character" w:customStyle="1" w:styleId="THChar">
    <w:name w:val="TH Char"/>
    <w:link w:val="TH"/>
    <w:qFormat/>
    <w:locked/>
    <w:rsid w:val="0075592B"/>
    <w:rPr>
      <w:rFonts w:ascii="Arial" w:hAnsi="Arial"/>
      <w:b/>
      <w:lang w:val="en-GB" w:eastAsia="en-US"/>
    </w:rPr>
  </w:style>
  <w:style w:type="character" w:customStyle="1" w:styleId="TFChar">
    <w:name w:val="TF Char"/>
    <w:link w:val="TF"/>
    <w:qFormat/>
    <w:locked/>
    <w:rsid w:val="0075592B"/>
    <w:rPr>
      <w:rFonts w:ascii="Arial" w:hAnsi="Arial"/>
      <w:b/>
      <w:lang w:val="en-GB" w:eastAsia="en-US"/>
    </w:rPr>
  </w:style>
  <w:style w:type="paragraph" w:styleId="Revision">
    <w:name w:val="Revision"/>
    <w:hidden/>
    <w:uiPriority w:val="99"/>
    <w:semiHidden/>
    <w:rsid w:val="0075592B"/>
    <w:rPr>
      <w:rFonts w:ascii="Times New Roman" w:hAnsi="Times New Roman"/>
      <w:lang w:val="en-GB" w:eastAsia="en-US"/>
    </w:rPr>
  </w:style>
  <w:style w:type="character" w:customStyle="1" w:styleId="NOZchn">
    <w:name w:val="NO Zchn"/>
    <w:link w:val="NO"/>
    <w:qFormat/>
    <w:locked/>
    <w:rsid w:val="00AC2BF0"/>
    <w:rPr>
      <w:rFonts w:ascii="Times New Roman" w:hAnsi="Times New Roman"/>
      <w:lang w:val="en-GB" w:eastAsia="en-US"/>
    </w:rPr>
  </w:style>
  <w:style w:type="character" w:customStyle="1" w:styleId="B1Char">
    <w:name w:val="B1 Char"/>
    <w:link w:val="B1"/>
    <w:qFormat/>
    <w:locked/>
    <w:rsid w:val="00DB6692"/>
    <w:rPr>
      <w:rFonts w:ascii="Times New Roman" w:hAnsi="Times New Roman"/>
      <w:lang w:val="en-GB" w:eastAsia="en-US"/>
    </w:rPr>
  </w:style>
  <w:style w:type="paragraph" w:styleId="ListParagraph">
    <w:name w:val="List Paragraph"/>
    <w:basedOn w:val="Normal"/>
    <w:uiPriority w:val="34"/>
    <w:qFormat/>
    <w:rsid w:val="00C54B83"/>
    <w:pPr>
      <w:ind w:left="720"/>
      <w:contextualSpacing/>
    </w:pPr>
  </w:style>
  <w:style w:type="character" w:customStyle="1" w:styleId="B2Char">
    <w:name w:val="B2 Char"/>
    <w:link w:val="B2"/>
    <w:qFormat/>
    <w:locked/>
    <w:rsid w:val="00FA3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3642">
      <w:bodyDiv w:val="1"/>
      <w:marLeft w:val="0"/>
      <w:marRight w:val="0"/>
      <w:marTop w:val="0"/>
      <w:marBottom w:val="0"/>
      <w:divBdr>
        <w:top w:val="none" w:sz="0" w:space="0" w:color="auto"/>
        <w:left w:val="none" w:sz="0" w:space="0" w:color="auto"/>
        <w:bottom w:val="none" w:sz="0" w:space="0" w:color="auto"/>
        <w:right w:val="none" w:sz="0" w:space="0" w:color="auto"/>
      </w:divBdr>
    </w:div>
    <w:div w:id="92017337">
      <w:bodyDiv w:val="1"/>
      <w:marLeft w:val="0"/>
      <w:marRight w:val="0"/>
      <w:marTop w:val="0"/>
      <w:marBottom w:val="0"/>
      <w:divBdr>
        <w:top w:val="none" w:sz="0" w:space="0" w:color="auto"/>
        <w:left w:val="none" w:sz="0" w:space="0" w:color="auto"/>
        <w:bottom w:val="none" w:sz="0" w:space="0" w:color="auto"/>
        <w:right w:val="none" w:sz="0" w:space="0" w:color="auto"/>
      </w:divBdr>
    </w:div>
    <w:div w:id="339627654">
      <w:bodyDiv w:val="1"/>
      <w:marLeft w:val="0"/>
      <w:marRight w:val="0"/>
      <w:marTop w:val="0"/>
      <w:marBottom w:val="0"/>
      <w:divBdr>
        <w:top w:val="none" w:sz="0" w:space="0" w:color="auto"/>
        <w:left w:val="none" w:sz="0" w:space="0" w:color="auto"/>
        <w:bottom w:val="none" w:sz="0" w:space="0" w:color="auto"/>
        <w:right w:val="none" w:sz="0" w:space="0" w:color="auto"/>
      </w:divBdr>
    </w:div>
    <w:div w:id="859197835">
      <w:bodyDiv w:val="1"/>
      <w:marLeft w:val="0"/>
      <w:marRight w:val="0"/>
      <w:marTop w:val="0"/>
      <w:marBottom w:val="0"/>
      <w:divBdr>
        <w:top w:val="none" w:sz="0" w:space="0" w:color="auto"/>
        <w:left w:val="none" w:sz="0" w:space="0" w:color="auto"/>
        <w:bottom w:val="none" w:sz="0" w:space="0" w:color="auto"/>
        <w:right w:val="none" w:sz="0" w:space="0" w:color="auto"/>
      </w:divBdr>
    </w:div>
    <w:div w:id="10287996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8198918">
      <w:bodyDiv w:val="1"/>
      <w:marLeft w:val="0"/>
      <w:marRight w:val="0"/>
      <w:marTop w:val="0"/>
      <w:marBottom w:val="0"/>
      <w:divBdr>
        <w:top w:val="none" w:sz="0" w:space="0" w:color="auto"/>
        <w:left w:val="none" w:sz="0" w:space="0" w:color="auto"/>
        <w:bottom w:val="none" w:sz="0" w:space="0" w:color="auto"/>
        <w:right w:val="none" w:sz="0" w:space="0" w:color="auto"/>
      </w:divBdr>
    </w:div>
    <w:div w:id="1588660642">
      <w:bodyDiv w:val="1"/>
      <w:marLeft w:val="0"/>
      <w:marRight w:val="0"/>
      <w:marTop w:val="0"/>
      <w:marBottom w:val="0"/>
      <w:divBdr>
        <w:top w:val="none" w:sz="0" w:space="0" w:color="auto"/>
        <w:left w:val="none" w:sz="0" w:space="0" w:color="auto"/>
        <w:bottom w:val="none" w:sz="0" w:space="0" w:color="auto"/>
        <w:right w:val="none" w:sz="0" w:space="0" w:color="auto"/>
      </w:divBdr>
    </w:div>
    <w:div w:id="1803425276">
      <w:bodyDiv w:val="1"/>
      <w:marLeft w:val="0"/>
      <w:marRight w:val="0"/>
      <w:marTop w:val="0"/>
      <w:marBottom w:val="0"/>
      <w:divBdr>
        <w:top w:val="none" w:sz="0" w:space="0" w:color="auto"/>
        <w:left w:val="none" w:sz="0" w:space="0" w:color="auto"/>
        <w:bottom w:val="none" w:sz="0" w:space="0" w:color="auto"/>
        <w:right w:val="none" w:sz="0" w:space="0" w:color="auto"/>
      </w:divBdr>
    </w:div>
    <w:div w:id="1867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5</cp:revision>
  <cp:lastPrinted>1900-01-01T08:00:00Z</cp:lastPrinted>
  <dcterms:created xsi:type="dcterms:W3CDTF">2023-10-10T22:17:00Z</dcterms:created>
  <dcterms:modified xsi:type="dcterms:W3CDTF">2023-10-12T08:25:00Z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